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94" w:rsidRPr="0093248F" w:rsidRDefault="00522394" w:rsidP="00042867">
      <w:pPr>
        <w:jc w:val="center"/>
        <w:rPr>
          <w:lang w:val="en-GB"/>
        </w:rPr>
      </w:pPr>
    </w:p>
    <w:p w:rsidR="00522394" w:rsidRPr="0093248F" w:rsidRDefault="00522394" w:rsidP="00042867">
      <w:pPr>
        <w:jc w:val="center"/>
        <w:rPr>
          <w:lang w:val="en-GB"/>
        </w:rPr>
      </w:pPr>
    </w:p>
    <w:p w:rsidR="00F71A6A" w:rsidRPr="008B7B45" w:rsidRDefault="00F71A6A" w:rsidP="00042867">
      <w:pPr>
        <w:jc w:val="center"/>
        <w:rPr>
          <w:lang w:val="en-GB"/>
        </w:rPr>
      </w:pPr>
    </w:p>
    <w:p w:rsidR="00F71A6A" w:rsidRPr="008B7B45" w:rsidRDefault="005D59F4" w:rsidP="00042867">
      <w:pPr>
        <w:jc w:val="center"/>
        <w:rPr>
          <w:lang w:val="en-GB"/>
        </w:rPr>
      </w:pPr>
      <w:r>
        <w:rPr>
          <w:lang w:val="en-GB"/>
        </w:rPr>
        <w:t>FIRST SECTION</w:t>
      </w:r>
    </w:p>
    <w:p w:rsidR="00F71A6A" w:rsidRDefault="00F71A6A" w:rsidP="00042867">
      <w:pPr>
        <w:jc w:val="center"/>
        <w:rPr>
          <w:lang w:val="en-GB"/>
        </w:rPr>
      </w:pPr>
    </w:p>
    <w:p w:rsidR="00522394" w:rsidRDefault="00522394" w:rsidP="00042867">
      <w:pPr>
        <w:jc w:val="center"/>
        <w:rPr>
          <w:lang w:val="en-GB"/>
        </w:rPr>
      </w:pPr>
    </w:p>
    <w:p w:rsidR="00522394" w:rsidRDefault="00522394" w:rsidP="00042867">
      <w:pPr>
        <w:jc w:val="center"/>
        <w:rPr>
          <w:lang w:val="en-GB"/>
        </w:rPr>
      </w:pPr>
    </w:p>
    <w:p w:rsidR="00522394" w:rsidRDefault="00522394" w:rsidP="00042867">
      <w:pPr>
        <w:jc w:val="center"/>
        <w:rPr>
          <w:lang w:val="uk-UA"/>
        </w:rPr>
      </w:pPr>
    </w:p>
    <w:p w:rsidR="0093248F" w:rsidRPr="0093248F" w:rsidRDefault="0093248F" w:rsidP="00042867">
      <w:pPr>
        <w:jc w:val="center"/>
        <w:rPr>
          <w:lang w:val="uk-UA"/>
        </w:rPr>
      </w:pPr>
    </w:p>
    <w:p w:rsidR="00522394" w:rsidRPr="00AC6423" w:rsidRDefault="00522394" w:rsidP="00042867">
      <w:pPr>
        <w:jc w:val="center"/>
      </w:pPr>
    </w:p>
    <w:p w:rsidR="00522394" w:rsidRDefault="00522394" w:rsidP="00042867">
      <w:pPr>
        <w:jc w:val="center"/>
        <w:rPr>
          <w:lang w:val="en-GB"/>
        </w:rPr>
      </w:pPr>
    </w:p>
    <w:p w:rsidR="007D0221" w:rsidRPr="008B7B45" w:rsidRDefault="007D0221" w:rsidP="00042867">
      <w:pPr>
        <w:jc w:val="center"/>
        <w:rPr>
          <w:lang w:val="en-GB"/>
        </w:rPr>
      </w:pPr>
    </w:p>
    <w:p w:rsidR="00F71A6A" w:rsidRPr="008B7B45" w:rsidRDefault="00F71A6A" w:rsidP="00042867">
      <w:pPr>
        <w:jc w:val="center"/>
        <w:rPr>
          <w:b/>
          <w:lang w:val="en-GB"/>
        </w:rPr>
      </w:pPr>
      <w:bookmarkStart w:id="0" w:name="To"/>
      <w:r w:rsidRPr="008B7B45">
        <w:rPr>
          <w:b/>
          <w:lang w:val="en-GB"/>
        </w:rPr>
        <w:t xml:space="preserve">CASE OF </w:t>
      </w:r>
      <w:bookmarkEnd w:id="0"/>
      <w:r w:rsidR="005D59F4">
        <w:rPr>
          <w:b/>
          <w:lang w:val="en-GB"/>
        </w:rPr>
        <w:t>KONOVALOVA v. RUSSIA</w:t>
      </w:r>
    </w:p>
    <w:p w:rsidR="00F71A6A" w:rsidRPr="008B7B45" w:rsidRDefault="00F71A6A" w:rsidP="00042867">
      <w:pPr>
        <w:jc w:val="center"/>
        <w:rPr>
          <w:lang w:val="en-GB"/>
        </w:rPr>
      </w:pPr>
    </w:p>
    <w:p w:rsidR="00F71A6A" w:rsidRPr="008B7B45" w:rsidRDefault="00F71A6A" w:rsidP="00042867">
      <w:pPr>
        <w:jc w:val="center"/>
        <w:rPr>
          <w:i/>
          <w:lang w:val="en-GB"/>
        </w:rPr>
      </w:pPr>
      <w:r w:rsidRPr="008B7B45">
        <w:rPr>
          <w:i/>
          <w:lang w:val="en-GB"/>
        </w:rPr>
        <w:t>(</w:t>
      </w:r>
      <w:r w:rsidR="005D59F4" w:rsidRPr="008B7B45">
        <w:rPr>
          <w:i/>
          <w:lang w:val="en-GB"/>
        </w:rPr>
        <w:t xml:space="preserve">Application no. </w:t>
      </w:r>
      <w:r w:rsidR="005D59F4">
        <w:rPr>
          <w:i/>
          <w:lang w:val="en-GB"/>
        </w:rPr>
        <w:t>37873/04</w:t>
      </w:r>
      <w:r w:rsidRPr="008B7B45">
        <w:rPr>
          <w:i/>
          <w:lang w:val="en-GB"/>
        </w:rPr>
        <w:t>)</w:t>
      </w:r>
    </w:p>
    <w:p w:rsidR="00F71A6A" w:rsidRPr="008B7B45" w:rsidRDefault="00F71A6A" w:rsidP="00042867">
      <w:pPr>
        <w:jc w:val="center"/>
        <w:rPr>
          <w:lang w:val="en-GB"/>
        </w:rPr>
      </w:pPr>
    </w:p>
    <w:p w:rsidR="00EB4FE8" w:rsidRDefault="00EB4FE8" w:rsidP="00042867">
      <w:pPr>
        <w:jc w:val="center"/>
        <w:rPr>
          <w:lang w:val="en-GB"/>
        </w:rPr>
      </w:pPr>
    </w:p>
    <w:p w:rsidR="00EB4FE8" w:rsidRPr="008B7B45" w:rsidRDefault="00EB4FE8" w:rsidP="00042867">
      <w:pPr>
        <w:jc w:val="center"/>
        <w:rPr>
          <w:lang w:val="en-GB"/>
        </w:rPr>
      </w:pPr>
    </w:p>
    <w:p w:rsidR="00F71A6A" w:rsidRPr="008B7B45" w:rsidRDefault="00F71A6A" w:rsidP="00042867">
      <w:pPr>
        <w:jc w:val="center"/>
        <w:rPr>
          <w:lang w:val="en-GB"/>
        </w:rPr>
      </w:pPr>
    </w:p>
    <w:p w:rsidR="00F71A6A" w:rsidRPr="008B7B45" w:rsidRDefault="00F71A6A" w:rsidP="00042867">
      <w:pPr>
        <w:jc w:val="center"/>
        <w:rPr>
          <w:lang w:val="en-GB"/>
        </w:rPr>
      </w:pPr>
    </w:p>
    <w:p w:rsidR="00F71A6A" w:rsidRDefault="00F71A6A" w:rsidP="00042867">
      <w:pPr>
        <w:jc w:val="center"/>
        <w:rPr>
          <w:lang w:val="en-GB"/>
        </w:rPr>
      </w:pPr>
    </w:p>
    <w:p w:rsidR="007D0221" w:rsidRDefault="007D0221" w:rsidP="00042867">
      <w:pPr>
        <w:jc w:val="center"/>
        <w:rPr>
          <w:lang w:val="en-GB"/>
        </w:rPr>
      </w:pPr>
    </w:p>
    <w:p w:rsidR="007D0221" w:rsidRDefault="007D0221" w:rsidP="00042867">
      <w:pPr>
        <w:jc w:val="center"/>
        <w:rPr>
          <w:lang w:val="en-GB"/>
        </w:rPr>
      </w:pPr>
    </w:p>
    <w:p w:rsidR="007D0221" w:rsidRPr="008B7B45" w:rsidRDefault="007D0221" w:rsidP="00042867">
      <w:pPr>
        <w:jc w:val="center"/>
        <w:rPr>
          <w:lang w:val="en-GB"/>
        </w:rPr>
      </w:pPr>
    </w:p>
    <w:p w:rsidR="00D73611" w:rsidRPr="00522394" w:rsidRDefault="00522394" w:rsidP="00522394">
      <w:pPr>
        <w:jc w:val="center"/>
        <w:rPr>
          <w:szCs w:val="24"/>
          <w:lang w:val="en-GB"/>
        </w:rPr>
      </w:pPr>
      <w:r>
        <w:rPr>
          <w:szCs w:val="24"/>
          <w:lang w:val="en-GB"/>
        </w:rPr>
        <w:t>JUDGMENT</w:t>
      </w:r>
    </w:p>
    <w:p w:rsidR="00522394" w:rsidRDefault="00522394" w:rsidP="00AC6423">
      <w:pPr>
        <w:pStyle w:val="JuCase"/>
        <w:ind w:firstLine="0"/>
        <w:jc w:val="center"/>
        <w:rPr>
          <w:b w:val="0"/>
          <w:lang w:val="en-GB"/>
        </w:rPr>
      </w:pPr>
    </w:p>
    <w:p w:rsidR="00522394" w:rsidRDefault="00522394" w:rsidP="00AC6423">
      <w:pPr>
        <w:pStyle w:val="JuCase"/>
        <w:ind w:firstLine="0"/>
        <w:jc w:val="center"/>
        <w:rPr>
          <w:b w:val="0"/>
          <w:lang w:val="en-GB"/>
        </w:rPr>
      </w:pPr>
    </w:p>
    <w:p w:rsidR="00522394" w:rsidRDefault="00522394" w:rsidP="00AC6423">
      <w:pPr>
        <w:pStyle w:val="JuCase"/>
        <w:ind w:firstLine="0"/>
        <w:jc w:val="center"/>
        <w:rPr>
          <w:b w:val="0"/>
          <w:lang w:val="en-GB"/>
        </w:rPr>
      </w:pPr>
      <w:r>
        <w:rPr>
          <w:b w:val="0"/>
          <w:lang w:val="en-GB"/>
        </w:rPr>
        <w:t>STRASBOURG</w:t>
      </w:r>
    </w:p>
    <w:p w:rsidR="00522394" w:rsidRDefault="00522394" w:rsidP="00AC6423">
      <w:pPr>
        <w:pStyle w:val="JuCase"/>
        <w:ind w:firstLine="0"/>
        <w:jc w:val="center"/>
        <w:rPr>
          <w:b w:val="0"/>
          <w:lang w:val="en-GB"/>
        </w:rPr>
      </w:pPr>
    </w:p>
    <w:p w:rsidR="00522394" w:rsidRDefault="00522394" w:rsidP="00AC6423">
      <w:pPr>
        <w:pStyle w:val="JuCase"/>
        <w:ind w:firstLine="0"/>
        <w:jc w:val="center"/>
        <w:rPr>
          <w:b w:val="0"/>
          <w:lang w:val="en-GB"/>
        </w:rPr>
      </w:pPr>
      <w:r>
        <w:rPr>
          <w:b w:val="0"/>
          <w:lang w:val="en-GB"/>
        </w:rPr>
        <w:t>9 October 2014</w:t>
      </w:r>
    </w:p>
    <w:p w:rsidR="00522394" w:rsidRDefault="00522394" w:rsidP="00AC6423">
      <w:pPr>
        <w:pStyle w:val="JuCase"/>
        <w:ind w:firstLine="0"/>
        <w:jc w:val="center"/>
        <w:rPr>
          <w:b w:val="0"/>
          <w:lang w:val="en-GB"/>
        </w:rPr>
      </w:pPr>
    </w:p>
    <w:p w:rsidR="007D0221" w:rsidRDefault="007D0221" w:rsidP="007D0221">
      <w:pPr>
        <w:pStyle w:val="ECHRPara"/>
        <w:rPr>
          <w:lang w:val="en-GB"/>
        </w:rPr>
      </w:pPr>
    </w:p>
    <w:p w:rsidR="007D0221" w:rsidRPr="007D0221" w:rsidRDefault="007D0221" w:rsidP="007D0221">
      <w:pPr>
        <w:pStyle w:val="ECHRPara"/>
        <w:rPr>
          <w:lang w:val="en-GB"/>
        </w:rPr>
      </w:pPr>
    </w:p>
    <w:p w:rsidR="00522394" w:rsidRDefault="00522394" w:rsidP="00AC6423">
      <w:pPr>
        <w:pStyle w:val="JuCase"/>
        <w:ind w:firstLine="0"/>
        <w:jc w:val="center"/>
        <w:rPr>
          <w:b w:val="0"/>
          <w:lang w:val="en-GB"/>
        </w:rPr>
      </w:pPr>
    </w:p>
    <w:p w:rsidR="00522394" w:rsidRDefault="00522394" w:rsidP="00522394">
      <w:pPr>
        <w:pStyle w:val="JuCase"/>
        <w:ind w:firstLine="0"/>
        <w:rPr>
          <w:b w:val="0"/>
          <w:i/>
          <w:sz w:val="22"/>
          <w:lang w:val="en-GB"/>
        </w:rPr>
      </w:pPr>
      <w:r>
        <w:rPr>
          <w:b w:val="0"/>
          <w:i/>
          <w:sz w:val="22"/>
          <w:lang w:val="en-GB"/>
        </w:rPr>
        <w:t>This judgment will become final in the circumstances set out in Article 44 § 2 of the Convention. It may be subject to editorial revision.</w:t>
      </w:r>
    </w:p>
    <w:p w:rsidR="00522394" w:rsidRDefault="00522394" w:rsidP="00522394">
      <w:pPr>
        <w:pStyle w:val="ECHRPara"/>
        <w:rPr>
          <w:lang w:val="uk-UA"/>
        </w:rPr>
      </w:pPr>
    </w:p>
    <w:p w:rsidR="0093248F" w:rsidRPr="0093248F" w:rsidRDefault="0093248F" w:rsidP="00522394">
      <w:pPr>
        <w:pStyle w:val="ECHRPara"/>
        <w:rPr>
          <w:lang w:val="uk-UA"/>
        </w:rPr>
        <w:sectPr w:rsidR="0093248F" w:rsidRPr="0093248F" w:rsidSect="00522394">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2274" w:right="2274" w:bottom="2274" w:left="2274" w:header="1701" w:footer="720" w:gutter="0"/>
          <w:pgNumType w:start="1"/>
          <w:cols w:space="720"/>
          <w:titlePg/>
          <w:docGrid w:linePitch="326"/>
        </w:sectPr>
      </w:pPr>
    </w:p>
    <w:p w:rsidR="00B030BE" w:rsidRPr="008B7B45" w:rsidRDefault="00F71A6A" w:rsidP="00B030BE">
      <w:pPr>
        <w:pStyle w:val="JuCase"/>
        <w:rPr>
          <w:b w:val="0"/>
          <w:bCs/>
          <w:lang w:val="en-GB"/>
        </w:rPr>
      </w:pPr>
      <w:r w:rsidRPr="008B7B45">
        <w:rPr>
          <w:lang w:val="en-GB"/>
        </w:rPr>
        <w:lastRenderedPageBreak/>
        <w:t>In the case of</w:t>
      </w:r>
      <w:r w:rsidR="00B030BE" w:rsidRPr="008B7B45">
        <w:rPr>
          <w:lang w:val="en-GB"/>
        </w:rPr>
        <w:t xml:space="preserve"> </w:t>
      </w:r>
      <w:r w:rsidR="005D59F4">
        <w:rPr>
          <w:lang w:val="en-GB"/>
        </w:rPr>
        <w:t>Konovalova v. Russia</w:t>
      </w:r>
      <w:r w:rsidR="00B030BE" w:rsidRPr="008B7B45">
        <w:rPr>
          <w:lang w:val="en-GB"/>
        </w:rPr>
        <w:t>,</w:t>
      </w:r>
    </w:p>
    <w:p w:rsidR="00730433" w:rsidRPr="008B7B45" w:rsidRDefault="00F71A6A" w:rsidP="00B030BE">
      <w:pPr>
        <w:pStyle w:val="JuCase"/>
        <w:rPr>
          <w:b w:val="0"/>
          <w:bCs/>
          <w:szCs w:val="24"/>
          <w:lang w:val="en-GB"/>
        </w:rPr>
      </w:pPr>
      <w:r w:rsidRPr="008B7B45">
        <w:rPr>
          <w:b w:val="0"/>
          <w:bCs/>
          <w:szCs w:val="24"/>
          <w:lang w:val="en-GB"/>
        </w:rPr>
        <w:t>The European Court of Human Rights (</w:t>
      </w:r>
      <w:r w:rsidR="005D59F4">
        <w:rPr>
          <w:b w:val="0"/>
          <w:bCs/>
          <w:szCs w:val="24"/>
          <w:lang w:val="en-GB"/>
        </w:rPr>
        <w:t>First Section</w:t>
      </w:r>
      <w:r w:rsidRPr="008B7B45">
        <w:rPr>
          <w:b w:val="0"/>
          <w:bCs/>
          <w:szCs w:val="24"/>
          <w:lang w:val="en-GB"/>
        </w:rPr>
        <w:t xml:space="preserve">), sitting as a </w:t>
      </w:r>
      <w:r w:rsidR="005D59F4">
        <w:rPr>
          <w:b w:val="0"/>
          <w:bCs/>
          <w:szCs w:val="24"/>
          <w:lang w:val="en-GB"/>
        </w:rPr>
        <w:t>Chamber</w:t>
      </w:r>
      <w:r w:rsidR="00730433" w:rsidRPr="008B7B45">
        <w:rPr>
          <w:b w:val="0"/>
          <w:bCs/>
          <w:szCs w:val="24"/>
          <w:lang w:val="en-GB"/>
        </w:rPr>
        <w:t xml:space="preserve"> composed of:</w:t>
      </w:r>
    </w:p>
    <w:p w:rsidR="00F71A6A" w:rsidRPr="008B7B45" w:rsidRDefault="00522394" w:rsidP="008824B9">
      <w:pPr>
        <w:pStyle w:val="ECHRDecisionBody"/>
        <w:rPr>
          <w:lang w:val="en-GB"/>
        </w:rPr>
      </w:pPr>
      <w:r w:rsidRPr="00522394">
        <w:tab/>
        <w:t>Isabelle</w:t>
      </w:r>
      <w:r>
        <w:t xml:space="preserve"> </w:t>
      </w:r>
      <w:r w:rsidRPr="00522394">
        <w:t>Berro-Lefèvre</w:t>
      </w:r>
      <w:r>
        <w:t>,</w:t>
      </w:r>
      <w:r w:rsidRPr="00522394">
        <w:rPr>
          <w:i/>
        </w:rPr>
        <w:t xml:space="preserve"> President,</w:t>
      </w:r>
      <w:r>
        <w:rPr>
          <w:i/>
        </w:rPr>
        <w:br/>
      </w:r>
      <w:r w:rsidRPr="00522394">
        <w:tab/>
        <w:t>Khanlar</w:t>
      </w:r>
      <w:r>
        <w:t xml:space="preserve"> </w:t>
      </w:r>
      <w:r w:rsidRPr="00522394">
        <w:t>Hajiyev</w:t>
      </w:r>
      <w:r>
        <w:t>,</w:t>
      </w:r>
      <w:r>
        <w:rPr>
          <w:i/>
        </w:rPr>
        <w:br/>
      </w:r>
      <w:r w:rsidRPr="00522394">
        <w:tab/>
        <w:t>Mirjana</w:t>
      </w:r>
      <w:r>
        <w:t xml:space="preserve"> </w:t>
      </w:r>
      <w:r w:rsidRPr="00522394">
        <w:t>Lazarova Trajkovska</w:t>
      </w:r>
      <w:r>
        <w:t>,</w:t>
      </w:r>
      <w:r>
        <w:rPr>
          <w:i/>
        </w:rPr>
        <w:br/>
      </w:r>
      <w:r w:rsidRPr="00522394">
        <w:tab/>
        <w:t>Paulo</w:t>
      </w:r>
      <w:r>
        <w:t xml:space="preserve"> </w:t>
      </w:r>
      <w:r w:rsidRPr="00522394">
        <w:t>Pinto de Albuquerque</w:t>
      </w:r>
      <w:r>
        <w:t>,</w:t>
      </w:r>
      <w:r>
        <w:rPr>
          <w:i/>
        </w:rPr>
        <w:br/>
      </w:r>
      <w:r w:rsidRPr="00522394">
        <w:tab/>
        <w:t>Erik</w:t>
      </w:r>
      <w:r>
        <w:t xml:space="preserve"> </w:t>
      </w:r>
      <w:r w:rsidRPr="00522394">
        <w:t>Møse</w:t>
      </w:r>
      <w:r>
        <w:t>,</w:t>
      </w:r>
      <w:r>
        <w:rPr>
          <w:i/>
        </w:rPr>
        <w:br/>
      </w:r>
      <w:r w:rsidRPr="00522394">
        <w:tab/>
        <w:t>Ksenija</w:t>
      </w:r>
      <w:r>
        <w:t xml:space="preserve"> </w:t>
      </w:r>
      <w:r w:rsidRPr="00522394">
        <w:t>Turković</w:t>
      </w:r>
      <w:r>
        <w:t>,</w:t>
      </w:r>
      <w:r>
        <w:rPr>
          <w:i/>
        </w:rPr>
        <w:br/>
      </w:r>
      <w:r w:rsidRPr="00522394">
        <w:tab/>
        <w:t>Dmitry</w:t>
      </w:r>
      <w:r>
        <w:t xml:space="preserve"> </w:t>
      </w:r>
      <w:r w:rsidRPr="00522394">
        <w:t>Dedov</w:t>
      </w:r>
      <w:r>
        <w:t>,</w:t>
      </w:r>
      <w:r w:rsidRPr="00522394">
        <w:rPr>
          <w:i/>
        </w:rPr>
        <w:t xml:space="preserve"> judges,</w:t>
      </w:r>
      <w:r w:rsidR="00337600" w:rsidRPr="008B7B45">
        <w:rPr>
          <w:szCs w:val="24"/>
          <w:lang w:val="en-GB"/>
        </w:rPr>
        <w:br/>
      </w:r>
      <w:r w:rsidR="00F71A6A" w:rsidRPr="008B7B45">
        <w:rPr>
          <w:lang w:val="en-GB"/>
        </w:rPr>
        <w:t>and</w:t>
      </w:r>
      <w:r w:rsidR="000726F6" w:rsidRPr="008B7B45">
        <w:rPr>
          <w:lang w:val="en-GB"/>
        </w:rPr>
        <w:t xml:space="preserve"> </w:t>
      </w:r>
      <w:r w:rsidR="005D59F4">
        <w:rPr>
          <w:lang w:val="en-GB"/>
        </w:rPr>
        <w:t>Søren</w:t>
      </w:r>
      <w:r w:rsidR="005D59F4" w:rsidRPr="008B7B45">
        <w:rPr>
          <w:lang w:val="en-GB"/>
        </w:rPr>
        <w:t xml:space="preserve"> </w:t>
      </w:r>
      <w:r w:rsidR="005D59F4">
        <w:rPr>
          <w:lang w:val="en-GB"/>
        </w:rPr>
        <w:t>Nielsen</w:t>
      </w:r>
      <w:r w:rsidR="009D4B87" w:rsidRPr="008B7B45">
        <w:rPr>
          <w:rStyle w:val="JuJudgesChar"/>
          <w:lang w:val="en-GB"/>
        </w:rPr>
        <w:t xml:space="preserve">, </w:t>
      </w:r>
      <w:r w:rsidR="005D59F4" w:rsidRPr="008B7B45">
        <w:rPr>
          <w:i/>
          <w:lang w:val="en-GB"/>
        </w:rPr>
        <w:t xml:space="preserve">Section </w:t>
      </w:r>
      <w:r w:rsidR="005D59F4" w:rsidRPr="008B7B45">
        <w:rPr>
          <w:i/>
          <w:iCs/>
          <w:lang w:val="en-GB"/>
        </w:rPr>
        <w:t>Registrar</w:t>
      </w:r>
      <w:r w:rsidR="00F71A6A" w:rsidRPr="008B7B45">
        <w:rPr>
          <w:i/>
          <w:lang w:val="en-GB"/>
        </w:rPr>
        <w:t>,</w:t>
      </w:r>
    </w:p>
    <w:p w:rsidR="00F71A6A" w:rsidRPr="008B7B45" w:rsidRDefault="00F71A6A" w:rsidP="002F4BCF">
      <w:pPr>
        <w:pStyle w:val="ECHRPara"/>
        <w:rPr>
          <w:lang w:val="en-GB"/>
        </w:rPr>
      </w:pPr>
      <w:r w:rsidRPr="008B7B45">
        <w:rPr>
          <w:lang w:val="en-GB"/>
        </w:rPr>
        <w:t xml:space="preserve">Having deliberated in private on </w:t>
      </w:r>
      <w:r w:rsidR="00522394">
        <w:rPr>
          <w:lang w:val="en-GB"/>
        </w:rPr>
        <w:t>16 September 2014</w:t>
      </w:r>
      <w:r w:rsidRPr="008B7B45">
        <w:rPr>
          <w:lang w:val="en-GB"/>
        </w:rPr>
        <w:t>,</w:t>
      </w:r>
    </w:p>
    <w:p w:rsidR="00F71A6A" w:rsidRPr="008B7B45" w:rsidRDefault="00F71A6A" w:rsidP="002F4BCF">
      <w:pPr>
        <w:pStyle w:val="ECHRPara"/>
        <w:rPr>
          <w:lang w:val="en-GB"/>
        </w:rPr>
      </w:pPr>
      <w:r w:rsidRPr="008B7B45">
        <w:rPr>
          <w:lang w:val="en-GB"/>
        </w:rPr>
        <w:t>Delivers the following judgment, which was adopted on that date:</w:t>
      </w:r>
    </w:p>
    <w:p w:rsidR="00F71A6A" w:rsidRPr="008B7B45" w:rsidRDefault="00F71A6A" w:rsidP="008824B9">
      <w:pPr>
        <w:pStyle w:val="ECHRTitle1"/>
        <w:rPr>
          <w:lang w:val="en-GB"/>
        </w:rPr>
      </w:pPr>
      <w:r w:rsidRPr="008B7B45">
        <w:rPr>
          <w:lang w:val="en-GB"/>
        </w:rPr>
        <w:t>PROCEDURE</w:t>
      </w:r>
    </w:p>
    <w:p w:rsidR="00AC6423" w:rsidRDefault="008958D0" w:rsidP="00893782">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1</w:t>
      </w:r>
      <w:r>
        <w:rPr>
          <w:lang w:val="en-GB"/>
        </w:rPr>
        <w:fldChar w:fldCharType="end"/>
      </w:r>
      <w:r w:rsidR="00F71A6A" w:rsidRPr="008B7B45">
        <w:rPr>
          <w:lang w:val="en-GB"/>
        </w:rPr>
        <w:t xml:space="preserve">.  The case originated in </w:t>
      </w:r>
      <w:r w:rsidR="005D59F4" w:rsidRPr="008B7B45">
        <w:rPr>
          <w:lang w:val="en-GB"/>
        </w:rPr>
        <w:t xml:space="preserve">an application (no. </w:t>
      </w:r>
      <w:r w:rsidR="005D59F4">
        <w:rPr>
          <w:lang w:val="en-GB"/>
        </w:rPr>
        <w:t>37873/04</w:t>
      </w:r>
      <w:r w:rsidR="005D59F4" w:rsidRPr="008B7B45">
        <w:rPr>
          <w:lang w:val="en-GB"/>
        </w:rPr>
        <w:t>)</w:t>
      </w:r>
      <w:r w:rsidR="00F71A6A" w:rsidRPr="008B7B45">
        <w:rPr>
          <w:lang w:val="en-GB"/>
        </w:rPr>
        <w:t xml:space="preserve"> against </w:t>
      </w:r>
      <w:r w:rsidR="005D59F4">
        <w:rPr>
          <w:lang w:val="en-GB"/>
        </w:rPr>
        <w:t>the Russian Federation</w:t>
      </w:r>
      <w:r w:rsidR="00F71A6A" w:rsidRPr="008B7B45">
        <w:rPr>
          <w:lang w:val="en-GB"/>
        </w:rPr>
        <w:t xml:space="preserve"> lodged with the </w:t>
      </w:r>
      <w:r w:rsidR="005D59F4" w:rsidRPr="008B7B45">
        <w:rPr>
          <w:lang w:val="en-GB"/>
        </w:rPr>
        <w:t>Court under Article 34</w:t>
      </w:r>
      <w:r w:rsidR="004920B1" w:rsidRPr="008B7B45">
        <w:rPr>
          <w:lang w:val="en-GB"/>
        </w:rPr>
        <w:t xml:space="preserve"> of the Convention for the Protection of Human Rights and Fundamental Freedoms (“the Convention”)</w:t>
      </w:r>
      <w:r w:rsidR="00F71A6A" w:rsidRPr="008B7B45">
        <w:rPr>
          <w:lang w:val="en-GB"/>
        </w:rPr>
        <w:t xml:space="preserve"> by </w:t>
      </w:r>
      <w:r w:rsidR="005D59F4" w:rsidRPr="008B7B45">
        <w:rPr>
          <w:lang w:val="en-GB"/>
        </w:rPr>
        <w:t xml:space="preserve">a </w:t>
      </w:r>
      <w:r w:rsidR="005D59F4">
        <w:rPr>
          <w:lang w:val="en-GB"/>
        </w:rPr>
        <w:t>Russian</w:t>
      </w:r>
      <w:r w:rsidR="005D59F4" w:rsidRPr="008B7B45">
        <w:rPr>
          <w:lang w:val="en-GB"/>
        </w:rPr>
        <w:t xml:space="preserve"> national, </w:t>
      </w:r>
      <w:r w:rsidR="005D59F4">
        <w:rPr>
          <w:lang w:val="en-GB"/>
        </w:rPr>
        <w:t>Ms</w:t>
      </w:r>
      <w:r w:rsidR="005D59F4" w:rsidRPr="008B7B45">
        <w:rPr>
          <w:lang w:val="en-GB"/>
        </w:rPr>
        <w:t xml:space="preserve"> </w:t>
      </w:r>
      <w:r w:rsidR="005D59F4" w:rsidRPr="0082029C">
        <w:rPr>
          <w:lang w:val="en-GB"/>
        </w:rPr>
        <w:t xml:space="preserve">Yevgeniya Alekseyevna Konovalova </w:t>
      </w:r>
      <w:r w:rsidR="005D59F4" w:rsidRPr="008B7B45">
        <w:rPr>
          <w:lang w:val="en-GB"/>
        </w:rPr>
        <w:t xml:space="preserve">(“the applicant”), on </w:t>
      </w:r>
      <w:r w:rsidR="005D59F4">
        <w:rPr>
          <w:lang w:val="en-GB"/>
        </w:rPr>
        <w:t>5 August 2004</w:t>
      </w:r>
      <w:r w:rsidR="00F71A6A" w:rsidRPr="008B7B45">
        <w:rPr>
          <w:lang w:val="en-GB"/>
        </w:rPr>
        <w:t>.</w:t>
      </w:r>
    </w:p>
    <w:p w:rsidR="00CA2C63" w:rsidRDefault="008958D0" w:rsidP="002F4BCF">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2</w:t>
      </w:r>
      <w:r>
        <w:rPr>
          <w:lang w:val="en-GB"/>
        </w:rPr>
        <w:fldChar w:fldCharType="end"/>
      </w:r>
      <w:r w:rsidR="00F71A6A" w:rsidRPr="008B7B45">
        <w:rPr>
          <w:lang w:val="en-GB"/>
        </w:rPr>
        <w:t>.  </w:t>
      </w:r>
      <w:r w:rsidR="005D59F4" w:rsidRPr="008B7B45">
        <w:rPr>
          <w:lang w:val="en-GB"/>
        </w:rPr>
        <w:t xml:space="preserve">The applicant was represented by </w:t>
      </w:r>
      <w:r w:rsidR="005D59F4">
        <w:rPr>
          <w:lang w:val="en-GB"/>
        </w:rPr>
        <w:t>Mr</w:t>
      </w:r>
      <w:r w:rsidR="005D59F4" w:rsidRPr="008B7B45">
        <w:rPr>
          <w:lang w:val="en-GB"/>
        </w:rPr>
        <w:t xml:space="preserve"> </w:t>
      </w:r>
      <w:r w:rsidR="005D59F4">
        <w:rPr>
          <w:lang w:val="en-GB"/>
        </w:rPr>
        <w:t>A.</w:t>
      </w:r>
      <w:r w:rsidR="008B1AAD">
        <w:rPr>
          <w:lang w:val="en-GB"/>
        </w:rPr>
        <w:t xml:space="preserve"> </w:t>
      </w:r>
      <w:r w:rsidR="005D59F4">
        <w:rPr>
          <w:lang w:val="en-GB"/>
        </w:rPr>
        <w:t>I.</w:t>
      </w:r>
      <w:r w:rsidR="005D59F4" w:rsidRPr="008B7B45">
        <w:rPr>
          <w:lang w:val="en-GB"/>
        </w:rPr>
        <w:t xml:space="preserve"> </w:t>
      </w:r>
      <w:r w:rsidR="005D59F4">
        <w:rPr>
          <w:lang w:val="en-GB"/>
        </w:rPr>
        <w:t>Konovalov</w:t>
      </w:r>
      <w:r w:rsidR="005D59F4" w:rsidRPr="008B7B45">
        <w:rPr>
          <w:lang w:val="en-GB"/>
        </w:rPr>
        <w:t xml:space="preserve">, a lawyer practising in </w:t>
      </w:r>
      <w:r w:rsidR="005D59F4">
        <w:rPr>
          <w:lang w:val="en-GB"/>
        </w:rPr>
        <w:t>St Petersburg</w:t>
      </w:r>
      <w:r w:rsidR="005D59F4" w:rsidRPr="008B7B45">
        <w:rPr>
          <w:lang w:val="en-GB"/>
        </w:rPr>
        <w:t xml:space="preserve">. </w:t>
      </w:r>
      <w:r w:rsidR="00CA2C63" w:rsidRPr="00CA2C63">
        <w:t>The Russian Government (“the Government”) were represented by Mr G. Matyushkin, Representative of the Russian Federation at the European Court of Human Rights.</w:t>
      </w:r>
    </w:p>
    <w:p w:rsidR="00AC6423" w:rsidRDefault="008958D0" w:rsidP="00A01F72">
      <w:pPr>
        <w:pStyle w:val="ECHRPara"/>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3</w:t>
      </w:r>
      <w:r>
        <w:rPr>
          <w:lang w:val="en-GB"/>
        </w:rPr>
        <w:fldChar w:fldCharType="end"/>
      </w:r>
      <w:r w:rsidR="005D59F4" w:rsidRPr="008B7B45">
        <w:rPr>
          <w:lang w:val="en-GB"/>
        </w:rPr>
        <w:t>.  The applicant alleged, in particular,</w:t>
      </w:r>
      <w:r w:rsidR="00CA2C63">
        <w:rPr>
          <w:lang w:val="en-GB"/>
        </w:rPr>
        <w:t xml:space="preserve"> that</w:t>
      </w:r>
      <w:r w:rsidR="00EB4FE8">
        <w:rPr>
          <w:lang w:val="en-GB"/>
        </w:rPr>
        <w:t xml:space="preserve"> she had been</w:t>
      </w:r>
      <w:r w:rsidR="00A01F72">
        <w:rPr>
          <w:lang w:val="en-GB"/>
        </w:rPr>
        <w:t xml:space="preserve"> </w:t>
      </w:r>
      <w:r w:rsidR="00EB4FE8">
        <w:rPr>
          <w:lang w:val="en-GB"/>
        </w:rPr>
        <w:t xml:space="preserve">compelled </w:t>
      </w:r>
      <w:r w:rsidR="008B1AAD">
        <w:rPr>
          <w:lang w:val="en-GB"/>
        </w:rPr>
        <w:t>to giv</w:t>
      </w:r>
      <w:r w:rsidR="00EB4FE8">
        <w:rPr>
          <w:lang w:val="en-GB"/>
        </w:rPr>
        <w:t>e</w:t>
      </w:r>
      <w:r w:rsidR="008B1AAD">
        <w:rPr>
          <w:lang w:val="en-GB"/>
        </w:rPr>
        <w:t xml:space="preserve"> birth to her child </w:t>
      </w:r>
      <w:r w:rsidR="00E9101B">
        <w:rPr>
          <w:lang w:val="en-GB"/>
        </w:rPr>
        <w:t>i</w:t>
      </w:r>
      <w:r w:rsidR="00805802">
        <w:rPr>
          <w:lang w:val="en-GB"/>
        </w:rPr>
        <w:t>n front of medical students</w:t>
      </w:r>
      <w:r w:rsidR="00E56CD7">
        <w:rPr>
          <w:lang w:val="en-GB"/>
        </w:rPr>
        <w:t>,</w:t>
      </w:r>
      <w:r w:rsidR="00805802">
        <w:rPr>
          <w:lang w:val="en-GB"/>
        </w:rPr>
        <w:t xml:space="preserve"> </w:t>
      </w:r>
      <w:r w:rsidR="00EB4FE8">
        <w:rPr>
          <w:lang w:val="en-GB"/>
        </w:rPr>
        <w:t xml:space="preserve">and that this </w:t>
      </w:r>
      <w:r w:rsidR="00A01F72">
        <w:rPr>
          <w:lang w:val="en-GB"/>
        </w:rPr>
        <w:t xml:space="preserve">was </w:t>
      </w:r>
      <w:r w:rsidR="00784659">
        <w:rPr>
          <w:lang w:val="en-GB"/>
        </w:rPr>
        <w:t xml:space="preserve">in </w:t>
      </w:r>
      <w:r w:rsidR="0082029C">
        <w:rPr>
          <w:lang w:val="en-GB"/>
        </w:rPr>
        <w:t>breach</w:t>
      </w:r>
      <w:r w:rsidR="00784659">
        <w:rPr>
          <w:lang w:val="en-GB"/>
        </w:rPr>
        <w:t xml:space="preserve"> of domestic law</w:t>
      </w:r>
      <w:r w:rsidR="008B1AAD">
        <w:rPr>
          <w:lang w:val="en-GB"/>
        </w:rPr>
        <w:t xml:space="preserve"> and i</w:t>
      </w:r>
      <w:r w:rsidR="00A01F72">
        <w:rPr>
          <w:lang w:val="en-GB"/>
        </w:rPr>
        <w:t>ncompatible with the Conve</w:t>
      </w:r>
      <w:r w:rsidR="008B1AAD">
        <w:rPr>
          <w:lang w:val="en-GB"/>
        </w:rPr>
        <w:t>n</w:t>
      </w:r>
      <w:r w:rsidR="00A01F72">
        <w:rPr>
          <w:lang w:val="en-GB"/>
        </w:rPr>
        <w:t>tion</w:t>
      </w:r>
      <w:r w:rsidR="00EE6778">
        <w:t>.</w:t>
      </w:r>
    </w:p>
    <w:p w:rsidR="007E603C" w:rsidRPr="008B7B45" w:rsidRDefault="008958D0" w:rsidP="00865450">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4</w:t>
      </w:r>
      <w:r>
        <w:rPr>
          <w:lang w:val="en-GB"/>
        </w:rPr>
        <w:fldChar w:fldCharType="end"/>
      </w:r>
      <w:r w:rsidR="00F71A6A" w:rsidRPr="008B7B45">
        <w:rPr>
          <w:lang w:val="en-GB"/>
        </w:rPr>
        <w:t xml:space="preserve">.  On </w:t>
      </w:r>
      <w:r w:rsidR="005D59F4">
        <w:rPr>
          <w:szCs w:val="24"/>
          <w:lang w:val="en-GB"/>
        </w:rPr>
        <w:t>9 March 2009</w:t>
      </w:r>
      <w:r w:rsidR="00F71A6A" w:rsidRPr="008B7B45">
        <w:rPr>
          <w:lang w:val="en-GB"/>
        </w:rPr>
        <w:t xml:space="preserve"> </w:t>
      </w:r>
      <w:r w:rsidR="0009409F" w:rsidRPr="008B7B45">
        <w:rPr>
          <w:lang w:val="en-GB"/>
        </w:rPr>
        <w:t xml:space="preserve">the </w:t>
      </w:r>
      <w:r w:rsidR="005D59F4" w:rsidRPr="008B7B45">
        <w:rPr>
          <w:lang w:val="en-GB"/>
        </w:rPr>
        <w:t>application was</w:t>
      </w:r>
      <w:r w:rsidR="0009409F" w:rsidRPr="008B7B45">
        <w:rPr>
          <w:lang w:val="en-GB"/>
        </w:rPr>
        <w:t xml:space="preserve"> communicated </w:t>
      </w:r>
      <w:r w:rsidR="00F71A6A" w:rsidRPr="008B7B45">
        <w:rPr>
          <w:lang w:val="en-GB"/>
        </w:rPr>
        <w:t>to the Gove</w:t>
      </w:r>
      <w:r w:rsidR="00485A6F" w:rsidRPr="008B7B45">
        <w:rPr>
          <w:lang w:val="en-GB"/>
        </w:rPr>
        <w:t>rnment.</w:t>
      </w:r>
    </w:p>
    <w:p w:rsidR="00F71A6A" w:rsidRPr="008B7B45" w:rsidRDefault="00F71A6A" w:rsidP="008824B9">
      <w:pPr>
        <w:pStyle w:val="ECHRTitle1"/>
        <w:rPr>
          <w:lang w:val="en-GB"/>
        </w:rPr>
      </w:pPr>
      <w:r w:rsidRPr="008B7B45">
        <w:rPr>
          <w:lang w:val="en-GB"/>
        </w:rPr>
        <w:t>THE FACTS</w:t>
      </w:r>
    </w:p>
    <w:p w:rsidR="00D353F4" w:rsidRPr="008B7B45" w:rsidRDefault="007352DD" w:rsidP="008824B9">
      <w:pPr>
        <w:pStyle w:val="ECHRHeading1"/>
        <w:rPr>
          <w:lang w:val="en-GB"/>
        </w:rPr>
      </w:pPr>
      <w:r w:rsidRPr="008B7B45">
        <w:rPr>
          <w:lang w:val="en-GB"/>
        </w:rPr>
        <w:t xml:space="preserve">I.  THE CIRCUMSTANCES OF THE </w:t>
      </w:r>
      <w:r w:rsidR="00D353F4" w:rsidRPr="008B7B45">
        <w:rPr>
          <w:lang w:val="en-GB"/>
        </w:rPr>
        <w:t>CASE</w:t>
      </w:r>
    </w:p>
    <w:p w:rsidR="00F71A6A" w:rsidRDefault="008958D0" w:rsidP="002F4BCF">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5</w:t>
      </w:r>
      <w:r>
        <w:rPr>
          <w:lang w:val="en-GB"/>
        </w:rPr>
        <w:fldChar w:fldCharType="end"/>
      </w:r>
      <w:r w:rsidR="00F71A6A" w:rsidRPr="008B7B45">
        <w:rPr>
          <w:lang w:val="en-GB"/>
        </w:rPr>
        <w:t xml:space="preserve">.  The </w:t>
      </w:r>
      <w:r w:rsidR="005D59F4" w:rsidRPr="008B7B45">
        <w:rPr>
          <w:lang w:val="en-GB"/>
        </w:rPr>
        <w:t xml:space="preserve">applicant was born in </w:t>
      </w:r>
      <w:r w:rsidR="005D59F4">
        <w:rPr>
          <w:lang w:val="en-GB"/>
        </w:rPr>
        <w:t>1980</w:t>
      </w:r>
      <w:r w:rsidR="005D59F4" w:rsidRPr="008B7B45">
        <w:rPr>
          <w:lang w:val="en-GB"/>
        </w:rPr>
        <w:t xml:space="preserve"> and lives</w:t>
      </w:r>
      <w:r w:rsidR="00F71A6A" w:rsidRPr="008B7B45">
        <w:rPr>
          <w:lang w:val="en-GB"/>
        </w:rPr>
        <w:t xml:space="preserve"> in </w:t>
      </w:r>
      <w:r w:rsidR="005D59F4">
        <w:rPr>
          <w:lang w:val="en-GB"/>
        </w:rPr>
        <w:t>St Petersburg</w:t>
      </w:r>
      <w:r w:rsidR="00F71A6A" w:rsidRPr="008B7B45">
        <w:rPr>
          <w:lang w:val="en-GB"/>
        </w:rPr>
        <w:t>.</w:t>
      </w:r>
    </w:p>
    <w:p w:rsidR="00070F4A" w:rsidRDefault="00070F4A" w:rsidP="00522394">
      <w:pPr>
        <w:pStyle w:val="ECHRHeading2"/>
        <w:rPr>
          <w:lang w:val="en-GB"/>
        </w:rPr>
      </w:pPr>
      <w:r>
        <w:rPr>
          <w:lang w:val="en-GB"/>
        </w:rPr>
        <w:lastRenderedPageBreak/>
        <w:t>A.  The applicant</w:t>
      </w:r>
      <w:r w:rsidR="0093248F">
        <w:rPr>
          <w:lang w:val="en-GB"/>
        </w:rPr>
        <w:t>’</w:t>
      </w:r>
      <w:r>
        <w:rPr>
          <w:lang w:val="en-GB"/>
        </w:rPr>
        <w:t>s hospitalisation and the birth of her child</w:t>
      </w:r>
    </w:p>
    <w:bookmarkStart w:id="1" w:name="sixThebegining"/>
    <w:p w:rsidR="00C71E3A" w:rsidRDefault="008958D0" w:rsidP="00695C49">
      <w:pPr>
        <w:pStyle w:val="ECHRPara"/>
        <w:rPr>
          <w:lang w:val="en-GB"/>
        </w:rPr>
      </w:pPr>
      <w:r>
        <w:rPr>
          <w:lang w:val="en-GB"/>
        </w:rPr>
        <w:fldChar w:fldCharType="begin"/>
      </w:r>
      <w:r w:rsidR="00070F4A">
        <w:rPr>
          <w:lang w:val="en-GB"/>
        </w:rPr>
        <w:instrText xml:space="preserve"> SEQ level0 \*arabic </w:instrText>
      </w:r>
      <w:r>
        <w:rPr>
          <w:lang w:val="en-GB"/>
        </w:rPr>
        <w:fldChar w:fldCharType="separate"/>
      </w:r>
      <w:r w:rsidR="003143CA">
        <w:rPr>
          <w:noProof/>
          <w:lang w:val="en-GB"/>
        </w:rPr>
        <w:t>6</w:t>
      </w:r>
      <w:r>
        <w:rPr>
          <w:lang w:val="en-GB"/>
        </w:rPr>
        <w:fldChar w:fldCharType="end"/>
      </w:r>
      <w:bookmarkEnd w:id="1"/>
      <w:r w:rsidR="00070F4A">
        <w:rPr>
          <w:lang w:val="en-GB"/>
        </w:rPr>
        <w:t>.  </w:t>
      </w:r>
      <w:r w:rsidR="00E9101B">
        <w:rPr>
          <w:lang w:val="en-GB"/>
        </w:rPr>
        <w:t>O</w:t>
      </w:r>
      <w:r w:rsidR="00C71E3A">
        <w:rPr>
          <w:lang w:val="en-GB"/>
        </w:rPr>
        <w:t>n the morning of 23 April 1999 the pregnant applicant</w:t>
      </w:r>
      <w:r w:rsidR="00E9101B">
        <w:rPr>
          <w:lang w:val="en-GB"/>
        </w:rPr>
        <w:t>,</w:t>
      </w:r>
      <w:r w:rsidR="00C71E3A">
        <w:rPr>
          <w:lang w:val="en-GB"/>
        </w:rPr>
        <w:t xml:space="preserve"> </w:t>
      </w:r>
      <w:r w:rsidR="00C71E3A" w:rsidRPr="00C71E3A">
        <w:t xml:space="preserve">after </w:t>
      </w:r>
      <w:r w:rsidR="00D518D0">
        <w:t>her</w:t>
      </w:r>
      <w:r w:rsidR="00C71E3A" w:rsidRPr="00C71E3A">
        <w:t xml:space="preserve"> contractions</w:t>
      </w:r>
      <w:r w:rsidR="00C71E3A">
        <w:rPr>
          <w:lang w:val="en-GB"/>
        </w:rPr>
        <w:t xml:space="preserve"> </w:t>
      </w:r>
      <w:r w:rsidR="00E9101B">
        <w:rPr>
          <w:lang w:val="en-GB"/>
        </w:rPr>
        <w:t xml:space="preserve">had started, </w:t>
      </w:r>
      <w:r w:rsidR="00C71E3A">
        <w:rPr>
          <w:lang w:val="en-GB"/>
        </w:rPr>
        <w:t xml:space="preserve">was </w:t>
      </w:r>
      <w:r w:rsidR="00637232">
        <w:rPr>
          <w:lang w:val="en-GB"/>
        </w:rPr>
        <w:t xml:space="preserve">taken </w:t>
      </w:r>
      <w:r w:rsidR="00695C49">
        <w:rPr>
          <w:lang w:val="en-GB"/>
        </w:rPr>
        <w:t xml:space="preserve">by ambulance to </w:t>
      </w:r>
      <w:r w:rsidR="00C71E3A" w:rsidRPr="00C71E3A">
        <w:t xml:space="preserve">the </w:t>
      </w:r>
      <w:r w:rsidR="00D65D19" w:rsidRPr="00522394">
        <w:rPr>
          <w:lang w:val="en-GB"/>
        </w:rPr>
        <w:t>gyn</w:t>
      </w:r>
      <w:r w:rsidR="000B1767" w:rsidRPr="00522394">
        <w:rPr>
          <w:lang w:val="en-GB"/>
        </w:rPr>
        <w:t>a</w:t>
      </w:r>
      <w:r w:rsidR="00D65D19" w:rsidRPr="00522394">
        <w:rPr>
          <w:lang w:val="en-GB"/>
        </w:rPr>
        <w:t>ecology</w:t>
      </w:r>
      <w:r w:rsidR="00C71E3A" w:rsidRPr="00C71E3A">
        <w:t xml:space="preserve"> ward</w:t>
      </w:r>
      <w:r w:rsidR="00C71E3A">
        <w:t xml:space="preserve"> of the</w:t>
      </w:r>
      <w:r w:rsidR="00C71E3A">
        <w:rPr>
          <w:lang w:val="en-GB"/>
        </w:rPr>
        <w:t xml:space="preserve"> </w:t>
      </w:r>
      <w:r w:rsidR="00FC4745">
        <w:rPr>
          <w:lang w:val="en-GB"/>
        </w:rPr>
        <w:t xml:space="preserve">S. M. Kirov </w:t>
      </w:r>
      <w:r w:rsidR="008B1AAD" w:rsidRPr="007308AF">
        <w:t>Military Medical Academy</w:t>
      </w:r>
      <w:r w:rsidR="00637232">
        <w:t xml:space="preserve"> Hospital</w:t>
      </w:r>
      <w:r w:rsidR="00C71E3A">
        <w:rPr>
          <w:lang w:val="en-GB"/>
        </w:rPr>
        <w:t>.</w:t>
      </w:r>
    </w:p>
    <w:bookmarkStart w:id="2" w:name="sevenHandbook"/>
    <w:p w:rsidR="008507C7" w:rsidRPr="001056BD" w:rsidRDefault="008958D0" w:rsidP="00C71E3A">
      <w:pPr>
        <w:pStyle w:val="ECHRPara"/>
        <w:rPr>
          <w:lang w:val="en-GB"/>
        </w:rPr>
      </w:pPr>
      <w:r w:rsidRPr="001056BD">
        <w:rPr>
          <w:lang w:val="en-GB"/>
        </w:rPr>
        <w:fldChar w:fldCharType="begin"/>
      </w:r>
      <w:r w:rsidR="00A11BE1" w:rsidRPr="001056BD">
        <w:rPr>
          <w:lang w:val="en-GB"/>
        </w:rPr>
        <w:instrText xml:space="preserve"> SEQ level0 \*arabic </w:instrText>
      </w:r>
      <w:r w:rsidRPr="001056BD">
        <w:rPr>
          <w:lang w:val="en-GB"/>
        </w:rPr>
        <w:fldChar w:fldCharType="separate"/>
      </w:r>
      <w:r w:rsidR="003143CA">
        <w:rPr>
          <w:noProof/>
          <w:lang w:val="en-GB"/>
        </w:rPr>
        <w:t>7</w:t>
      </w:r>
      <w:r w:rsidRPr="001056BD">
        <w:rPr>
          <w:lang w:val="en-GB"/>
        </w:rPr>
        <w:fldChar w:fldCharType="end"/>
      </w:r>
      <w:bookmarkEnd w:id="2"/>
      <w:r w:rsidR="00A11BE1" w:rsidRPr="001056BD">
        <w:rPr>
          <w:lang w:val="en-GB"/>
        </w:rPr>
        <w:t>.  </w:t>
      </w:r>
      <w:r w:rsidR="004960D5" w:rsidRPr="001056BD">
        <w:rPr>
          <w:lang w:val="en-GB"/>
        </w:rPr>
        <w:t xml:space="preserve">Following her </w:t>
      </w:r>
      <w:r w:rsidR="00A11BE1" w:rsidRPr="001056BD">
        <w:rPr>
          <w:lang w:val="en-GB"/>
        </w:rPr>
        <w:t>admission</w:t>
      </w:r>
      <w:r w:rsidR="00637232">
        <w:rPr>
          <w:lang w:val="en-GB"/>
        </w:rPr>
        <w:t>,</w:t>
      </w:r>
      <w:r w:rsidR="00A11BE1" w:rsidRPr="001056BD">
        <w:rPr>
          <w:lang w:val="en-GB"/>
        </w:rPr>
        <w:t xml:space="preserve"> </w:t>
      </w:r>
      <w:r w:rsidR="00695C49" w:rsidRPr="001056BD">
        <w:rPr>
          <w:lang w:val="en-GB"/>
        </w:rPr>
        <w:t>she</w:t>
      </w:r>
      <w:r w:rsidR="00A11BE1" w:rsidRPr="001056BD">
        <w:rPr>
          <w:lang w:val="en-GB"/>
        </w:rPr>
        <w:t xml:space="preserve"> was</w:t>
      </w:r>
      <w:r w:rsidR="00E9101B" w:rsidRPr="001056BD">
        <w:rPr>
          <w:lang w:val="en-GB"/>
        </w:rPr>
        <w:t xml:space="preserve"> handed a </w:t>
      </w:r>
      <w:r w:rsidR="00E758AE" w:rsidRPr="001056BD">
        <w:rPr>
          <w:lang w:val="en-GB"/>
        </w:rPr>
        <w:t>booklet</w:t>
      </w:r>
      <w:r w:rsidR="00E9101B" w:rsidRPr="001056BD">
        <w:rPr>
          <w:lang w:val="en-GB"/>
        </w:rPr>
        <w:t xml:space="preserve"> issued </w:t>
      </w:r>
      <w:r w:rsidR="00A11BE1" w:rsidRPr="001056BD">
        <w:rPr>
          <w:lang w:val="en-GB"/>
        </w:rPr>
        <w:t xml:space="preserve">by the </w:t>
      </w:r>
      <w:r w:rsidR="00637232">
        <w:rPr>
          <w:lang w:val="en-GB"/>
        </w:rPr>
        <w:t>h</w:t>
      </w:r>
      <w:r w:rsidR="00637232" w:rsidRPr="001056BD">
        <w:rPr>
          <w:lang w:val="en-GB"/>
        </w:rPr>
        <w:t>ospital</w:t>
      </w:r>
      <w:r w:rsidR="00E56CD7">
        <w:rPr>
          <w:lang w:val="en-GB"/>
        </w:rPr>
        <w:t xml:space="preserve"> which</w:t>
      </w:r>
      <w:r w:rsidR="008507C7" w:rsidRPr="001056BD">
        <w:rPr>
          <w:lang w:val="en-GB"/>
        </w:rPr>
        <w:t xml:space="preserve"> </w:t>
      </w:r>
      <w:r w:rsidR="00EB4FE8">
        <w:rPr>
          <w:lang w:val="en-GB"/>
        </w:rPr>
        <w:t>contained</w:t>
      </w:r>
      <w:r w:rsidR="00772824">
        <w:rPr>
          <w:lang w:val="en-GB"/>
        </w:rPr>
        <w:t>, among other things,</w:t>
      </w:r>
      <w:r w:rsidR="00EB4FE8">
        <w:rPr>
          <w:lang w:val="en-GB"/>
        </w:rPr>
        <w:t xml:space="preserve"> </w:t>
      </w:r>
      <w:r w:rsidR="00E9101B" w:rsidRPr="001056BD">
        <w:rPr>
          <w:lang w:val="en-GB"/>
        </w:rPr>
        <w:t xml:space="preserve">a </w:t>
      </w:r>
      <w:r w:rsidR="00695C49" w:rsidRPr="001056BD">
        <w:rPr>
          <w:lang w:val="en-GB"/>
        </w:rPr>
        <w:t xml:space="preserve">notice </w:t>
      </w:r>
      <w:r w:rsidR="00EB4FE8">
        <w:rPr>
          <w:lang w:val="en-GB"/>
        </w:rPr>
        <w:t xml:space="preserve">warning </w:t>
      </w:r>
      <w:r w:rsidR="00D518D0" w:rsidRPr="001056BD">
        <w:rPr>
          <w:lang w:val="en-GB"/>
        </w:rPr>
        <w:t>patients</w:t>
      </w:r>
      <w:r w:rsidR="00EB4FE8">
        <w:rPr>
          <w:lang w:val="en-GB"/>
        </w:rPr>
        <w:t xml:space="preserve"> about their</w:t>
      </w:r>
      <w:r w:rsidR="00D518D0" w:rsidRPr="001056BD">
        <w:rPr>
          <w:lang w:val="en-GB"/>
        </w:rPr>
        <w:t xml:space="preserve"> </w:t>
      </w:r>
      <w:r w:rsidR="008B1AAD" w:rsidRPr="001056BD">
        <w:rPr>
          <w:lang w:val="en-GB"/>
        </w:rPr>
        <w:t xml:space="preserve">possible </w:t>
      </w:r>
      <w:r w:rsidR="00D518D0" w:rsidRPr="001056BD">
        <w:rPr>
          <w:lang w:val="en-GB"/>
        </w:rPr>
        <w:t xml:space="preserve">involvement in the </w:t>
      </w:r>
      <w:r w:rsidR="00A84D6A">
        <w:rPr>
          <w:lang w:val="en-GB"/>
        </w:rPr>
        <w:t>c</w:t>
      </w:r>
      <w:r w:rsidR="00B16B80">
        <w:rPr>
          <w:lang w:val="en-GB"/>
        </w:rPr>
        <w:t xml:space="preserve">linical </w:t>
      </w:r>
      <w:r w:rsidR="0007608C">
        <w:rPr>
          <w:lang w:val="en-GB"/>
        </w:rPr>
        <w:t>teaching</w:t>
      </w:r>
      <w:r w:rsidR="00D518D0" w:rsidRPr="001056BD">
        <w:rPr>
          <w:lang w:val="en-GB"/>
        </w:rPr>
        <w:t xml:space="preserve"> </w:t>
      </w:r>
      <w:r w:rsidR="00E47424">
        <w:rPr>
          <w:lang w:val="en-GB"/>
        </w:rPr>
        <w:t>taking</w:t>
      </w:r>
      <w:r w:rsidR="00EB4FE8">
        <w:rPr>
          <w:lang w:val="en-GB"/>
        </w:rPr>
        <w:t xml:space="preserve"> place </w:t>
      </w:r>
      <w:r w:rsidR="00E758AE">
        <w:rPr>
          <w:lang w:val="en-GB"/>
        </w:rPr>
        <w:t>at</w:t>
      </w:r>
      <w:r w:rsidR="00E758AE" w:rsidRPr="001056BD">
        <w:rPr>
          <w:lang w:val="en-GB"/>
        </w:rPr>
        <w:t xml:space="preserve"> </w:t>
      </w:r>
      <w:r w:rsidR="00D518D0" w:rsidRPr="001056BD">
        <w:rPr>
          <w:lang w:val="en-GB"/>
        </w:rPr>
        <w:t xml:space="preserve">the </w:t>
      </w:r>
      <w:r w:rsidR="00637232">
        <w:rPr>
          <w:lang w:val="en-GB"/>
        </w:rPr>
        <w:t>h</w:t>
      </w:r>
      <w:r w:rsidR="00637232" w:rsidRPr="001056BD">
        <w:rPr>
          <w:lang w:val="en-GB"/>
        </w:rPr>
        <w:t>ospital</w:t>
      </w:r>
      <w:r w:rsidR="00695C49" w:rsidRPr="001056BD">
        <w:rPr>
          <w:lang w:val="en-GB"/>
        </w:rPr>
        <w:t xml:space="preserve">. </w:t>
      </w:r>
      <w:r w:rsidR="00E47424" w:rsidRPr="001056BD">
        <w:rPr>
          <w:lang w:val="en-GB"/>
        </w:rPr>
        <w:t>Th</w:t>
      </w:r>
      <w:r w:rsidR="00E47424">
        <w:rPr>
          <w:lang w:val="en-GB"/>
        </w:rPr>
        <w:t>e</w:t>
      </w:r>
      <w:r w:rsidR="00E47424" w:rsidRPr="001056BD">
        <w:rPr>
          <w:lang w:val="en-GB"/>
        </w:rPr>
        <w:t xml:space="preserve"> </w:t>
      </w:r>
      <w:r w:rsidR="00695C49" w:rsidRPr="001056BD">
        <w:rPr>
          <w:lang w:val="en-GB"/>
        </w:rPr>
        <w:t>notice read:</w:t>
      </w:r>
    </w:p>
    <w:p w:rsidR="007308AF" w:rsidRPr="001056BD" w:rsidRDefault="00EB4FE8" w:rsidP="004D1840">
      <w:pPr>
        <w:pStyle w:val="ECHRParaQuote"/>
      </w:pPr>
      <w:r>
        <w:rPr>
          <w:lang w:val="en-GB"/>
        </w:rPr>
        <w:t>“</w:t>
      </w:r>
      <w:r w:rsidR="00E9101B" w:rsidRPr="001056BD">
        <w:rPr>
          <w:lang w:val="en-GB"/>
        </w:rPr>
        <w:t>We ask you</w:t>
      </w:r>
      <w:r w:rsidR="00E56CD7">
        <w:rPr>
          <w:lang w:val="en-GB"/>
        </w:rPr>
        <w:t xml:space="preserve"> to</w:t>
      </w:r>
      <w:r w:rsidR="00E9101B" w:rsidRPr="001056BD">
        <w:rPr>
          <w:lang w:val="en-GB"/>
        </w:rPr>
        <w:t xml:space="preserve"> respect </w:t>
      </w:r>
      <w:r w:rsidR="00695C49" w:rsidRPr="001056BD">
        <w:rPr>
          <w:lang w:val="en-GB"/>
        </w:rPr>
        <w:t xml:space="preserve">the fact that medical treatment in our hospital is combined </w:t>
      </w:r>
      <w:r w:rsidR="000D417C" w:rsidRPr="001056BD">
        <w:rPr>
          <w:lang w:val="en-GB"/>
        </w:rPr>
        <w:t xml:space="preserve">with </w:t>
      </w:r>
      <w:r w:rsidR="00E47424">
        <w:rPr>
          <w:lang w:val="en-GB"/>
        </w:rPr>
        <w:t>teaching</w:t>
      </w:r>
      <w:r w:rsidR="00E47424" w:rsidRPr="001056BD">
        <w:rPr>
          <w:lang w:val="en-GB"/>
        </w:rPr>
        <w:t xml:space="preserve"> </w:t>
      </w:r>
      <w:r w:rsidR="00695C49" w:rsidRPr="001056BD">
        <w:rPr>
          <w:lang w:val="en-GB"/>
        </w:rPr>
        <w:t xml:space="preserve">for students </w:t>
      </w:r>
      <w:r w:rsidR="00D518D0" w:rsidRPr="001056BD">
        <w:rPr>
          <w:lang w:val="en-GB"/>
        </w:rPr>
        <w:t>study</w:t>
      </w:r>
      <w:r w:rsidR="00A84D6A">
        <w:rPr>
          <w:lang w:val="en-GB"/>
        </w:rPr>
        <w:t>ing</w:t>
      </w:r>
      <w:r w:rsidR="00695C49" w:rsidRPr="001056BD">
        <w:rPr>
          <w:lang w:val="en-GB"/>
        </w:rPr>
        <w:t xml:space="preserve"> obstetrics </w:t>
      </w:r>
      <w:r w:rsidR="000D417C" w:rsidRPr="001056BD">
        <w:rPr>
          <w:lang w:val="en-GB"/>
        </w:rPr>
        <w:t xml:space="preserve">and </w:t>
      </w:r>
      <w:r w:rsidR="000D417C" w:rsidRPr="00522394">
        <w:rPr>
          <w:lang w:val="en-GB"/>
        </w:rPr>
        <w:t>gyn</w:t>
      </w:r>
      <w:r w:rsidR="00A84D6A" w:rsidRPr="00522394">
        <w:rPr>
          <w:lang w:val="en-GB"/>
        </w:rPr>
        <w:t>a</w:t>
      </w:r>
      <w:r w:rsidR="000D417C" w:rsidRPr="00522394">
        <w:rPr>
          <w:lang w:val="en-GB"/>
        </w:rPr>
        <w:t>ecology</w:t>
      </w:r>
      <w:r w:rsidR="000D417C" w:rsidRPr="001056BD">
        <w:t xml:space="preserve">. </w:t>
      </w:r>
      <w:r w:rsidR="00E56CD7">
        <w:t>Because of</w:t>
      </w:r>
      <w:r w:rsidR="000D417C" w:rsidRPr="001056BD">
        <w:t xml:space="preserve"> this</w:t>
      </w:r>
      <w:r w:rsidR="001056BD" w:rsidRPr="001056BD">
        <w:t>,</w:t>
      </w:r>
      <w:r w:rsidR="000D417C" w:rsidRPr="001056BD">
        <w:t xml:space="preserve"> all patients are </w:t>
      </w:r>
      <w:r w:rsidR="001056BD" w:rsidRPr="001056BD">
        <w:t xml:space="preserve">involved in </w:t>
      </w:r>
      <w:r w:rsidR="00E47424" w:rsidRPr="001056BD">
        <w:t>th</w:t>
      </w:r>
      <w:r w:rsidR="00E47424">
        <w:t>e</w:t>
      </w:r>
      <w:r w:rsidR="00E47424" w:rsidRPr="001056BD">
        <w:t xml:space="preserve"> </w:t>
      </w:r>
      <w:r w:rsidR="004D1840" w:rsidRPr="001056BD">
        <w:t>study</w:t>
      </w:r>
      <w:r w:rsidR="001056BD" w:rsidRPr="001056BD">
        <w:t xml:space="preserve"> process</w:t>
      </w:r>
      <w:r w:rsidR="000D417C" w:rsidRPr="001056BD">
        <w:t>.</w:t>
      </w:r>
      <w:r>
        <w:t>”</w:t>
      </w:r>
    </w:p>
    <w:p w:rsidR="00AC6423" w:rsidRDefault="008958D0" w:rsidP="004960D5">
      <w:pPr>
        <w:pStyle w:val="ECHRPara"/>
      </w:pPr>
      <w:r w:rsidRPr="001056BD">
        <w:fldChar w:fldCharType="begin"/>
      </w:r>
      <w:r w:rsidR="003F39C8" w:rsidRPr="001056BD">
        <w:instrText xml:space="preserve"> SEQ level0 \*arabic </w:instrText>
      </w:r>
      <w:r w:rsidRPr="001056BD">
        <w:fldChar w:fldCharType="separate"/>
      </w:r>
      <w:r w:rsidR="003143CA">
        <w:rPr>
          <w:noProof/>
        </w:rPr>
        <w:t>8</w:t>
      </w:r>
      <w:r w:rsidRPr="001056BD">
        <w:fldChar w:fldCharType="end"/>
      </w:r>
      <w:r w:rsidR="003F39C8" w:rsidRPr="001056BD">
        <w:t>.  </w:t>
      </w:r>
      <w:r w:rsidR="004960D5" w:rsidRPr="001056BD">
        <w:t xml:space="preserve">The exact time </w:t>
      </w:r>
      <w:r w:rsidR="00EB4FE8">
        <w:t xml:space="preserve">at which </w:t>
      </w:r>
      <w:r w:rsidR="003F39C8" w:rsidRPr="001056BD">
        <w:t>the book</w:t>
      </w:r>
      <w:r w:rsidR="0007608C">
        <w:t>let</w:t>
      </w:r>
      <w:r w:rsidR="00E9101B" w:rsidRPr="001056BD">
        <w:t xml:space="preserve"> was </w:t>
      </w:r>
      <w:r w:rsidR="004960D5" w:rsidRPr="001056BD">
        <w:t>hand</w:t>
      </w:r>
      <w:r w:rsidR="00E9101B" w:rsidRPr="001056BD">
        <w:t>ed to her</w:t>
      </w:r>
      <w:r w:rsidR="004960D5" w:rsidRPr="001056BD">
        <w:t xml:space="preserve"> is unclear.</w:t>
      </w:r>
    </w:p>
    <w:p w:rsidR="00070F4A" w:rsidRDefault="008958D0" w:rsidP="00D65D19">
      <w:pPr>
        <w:pStyle w:val="ECHRPara"/>
        <w:rPr>
          <w:lang w:val="en-GB"/>
        </w:rPr>
      </w:pPr>
      <w:r>
        <w:rPr>
          <w:lang w:val="en-GB"/>
        </w:rPr>
        <w:fldChar w:fldCharType="begin"/>
      </w:r>
      <w:r w:rsidR="00C71E3A">
        <w:rPr>
          <w:lang w:val="en-GB"/>
        </w:rPr>
        <w:instrText xml:space="preserve"> SEQ level0 \*arabic </w:instrText>
      </w:r>
      <w:r>
        <w:rPr>
          <w:lang w:val="en-GB"/>
        </w:rPr>
        <w:fldChar w:fldCharType="separate"/>
      </w:r>
      <w:r w:rsidR="003143CA">
        <w:rPr>
          <w:noProof/>
          <w:lang w:val="en-GB"/>
        </w:rPr>
        <w:t>9</w:t>
      </w:r>
      <w:r>
        <w:rPr>
          <w:lang w:val="en-GB"/>
        </w:rPr>
        <w:fldChar w:fldCharType="end"/>
      </w:r>
      <w:r w:rsidR="00D518D0">
        <w:rPr>
          <w:lang w:val="en-GB"/>
        </w:rPr>
        <w:t>.  At 9 a.m. the applicant</w:t>
      </w:r>
      <w:r w:rsidR="00C71E3A">
        <w:rPr>
          <w:lang w:val="en-GB"/>
        </w:rPr>
        <w:t xml:space="preserve"> was examined by a doctor, who </w:t>
      </w:r>
      <w:r w:rsidR="00EB4FE8">
        <w:rPr>
          <w:lang w:val="en-GB"/>
        </w:rPr>
        <w:t xml:space="preserve">established that </w:t>
      </w:r>
      <w:r w:rsidR="0007608C">
        <w:rPr>
          <w:lang w:val="en-GB"/>
        </w:rPr>
        <w:t>she</w:t>
      </w:r>
      <w:r w:rsidR="00772824">
        <w:rPr>
          <w:lang w:val="en-GB"/>
        </w:rPr>
        <w:t xml:space="preserve"> </w:t>
      </w:r>
      <w:r w:rsidR="00EB4FE8">
        <w:rPr>
          <w:lang w:val="en-GB"/>
        </w:rPr>
        <w:t xml:space="preserve">was </w:t>
      </w:r>
      <w:r w:rsidR="00D65D19">
        <w:rPr>
          <w:lang w:val="en-GB"/>
        </w:rPr>
        <w:t>forty week</w:t>
      </w:r>
      <w:r w:rsidR="00EB4FE8">
        <w:rPr>
          <w:lang w:val="en-GB"/>
        </w:rPr>
        <w:t>s</w:t>
      </w:r>
      <w:r w:rsidR="00D65D19">
        <w:rPr>
          <w:lang w:val="en-GB"/>
        </w:rPr>
        <w:t xml:space="preserve"> pregnan</w:t>
      </w:r>
      <w:r w:rsidR="00EB4FE8">
        <w:rPr>
          <w:lang w:val="en-GB"/>
        </w:rPr>
        <w:t>t and that the</w:t>
      </w:r>
      <w:r w:rsidR="00A12F44">
        <w:rPr>
          <w:lang w:val="en-GB"/>
        </w:rPr>
        <w:t xml:space="preserve">re were </w:t>
      </w:r>
      <w:r w:rsidR="00A84D6A">
        <w:rPr>
          <w:lang w:val="en-GB"/>
        </w:rPr>
        <w:t>complications</w:t>
      </w:r>
      <w:r w:rsidR="00A12F44">
        <w:rPr>
          <w:lang w:val="en-GB"/>
        </w:rPr>
        <w:t xml:space="preserve"> with the</w:t>
      </w:r>
      <w:r w:rsidR="00EB4FE8">
        <w:rPr>
          <w:lang w:val="en-GB"/>
        </w:rPr>
        <w:t xml:space="preserve"> pregnancy </w:t>
      </w:r>
      <w:r w:rsidR="00A12F44">
        <w:rPr>
          <w:lang w:val="en-GB"/>
        </w:rPr>
        <w:t xml:space="preserve">because </w:t>
      </w:r>
      <w:r w:rsidR="00A84D6A">
        <w:rPr>
          <w:lang w:val="en-GB"/>
        </w:rPr>
        <w:t xml:space="preserve">she had </w:t>
      </w:r>
      <w:r w:rsidR="00D65D19">
        <w:rPr>
          <w:lang w:val="en-GB"/>
        </w:rPr>
        <w:t xml:space="preserve">mild </w:t>
      </w:r>
      <w:r w:rsidR="00ED6B05">
        <w:rPr>
          <w:lang w:val="en-GB"/>
        </w:rPr>
        <w:t>poly</w:t>
      </w:r>
      <w:r w:rsidR="00ED6B05" w:rsidRPr="00E47424">
        <w:t>hydramnio</w:t>
      </w:r>
      <w:r w:rsidR="00ED6B05">
        <w:t xml:space="preserve">s </w:t>
      </w:r>
      <w:r w:rsidR="0007608C">
        <w:t>(</w:t>
      </w:r>
      <w:r w:rsidR="00E47424">
        <w:t>excess amniotic fluid)</w:t>
      </w:r>
      <w:r w:rsidR="00D65D19">
        <w:rPr>
          <w:lang w:val="en-GB"/>
        </w:rPr>
        <w:t xml:space="preserve">. </w:t>
      </w:r>
      <w:r w:rsidR="003D65BB">
        <w:rPr>
          <w:lang w:val="en-GB"/>
        </w:rPr>
        <w:t>T</w:t>
      </w:r>
      <w:r w:rsidR="00D65D19">
        <w:rPr>
          <w:lang w:val="en-GB"/>
        </w:rPr>
        <w:t xml:space="preserve">he doctor noted </w:t>
      </w:r>
      <w:r w:rsidR="001056BD">
        <w:rPr>
          <w:lang w:val="en-GB"/>
        </w:rPr>
        <w:t xml:space="preserve">that </w:t>
      </w:r>
      <w:r w:rsidR="00D65D19">
        <w:rPr>
          <w:lang w:val="en-GB"/>
        </w:rPr>
        <w:t>the applicant</w:t>
      </w:r>
      <w:r w:rsidR="0093248F">
        <w:rPr>
          <w:lang w:val="en-GB"/>
        </w:rPr>
        <w:t>’</w:t>
      </w:r>
      <w:r w:rsidR="00D65D19">
        <w:rPr>
          <w:lang w:val="en-GB"/>
        </w:rPr>
        <w:t xml:space="preserve">s contractions </w:t>
      </w:r>
      <w:r w:rsidR="001056BD">
        <w:rPr>
          <w:lang w:val="en-GB"/>
        </w:rPr>
        <w:t xml:space="preserve">appeared premature </w:t>
      </w:r>
      <w:r w:rsidR="00D65D19">
        <w:rPr>
          <w:lang w:val="en-GB"/>
        </w:rPr>
        <w:t xml:space="preserve">and </w:t>
      </w:r>
      <w:r w:rsidR="001056BD">
        <w:rPr>
          <w:lang w:val="en-GB"/>
        </w:rPr>
        <w:t xml:space="preserve">that </w:t>
      </w:r>
      <w:r w:rsidR="00E47424">
        <w:rPr>
          <w:lang w:val="en-GB"/>
        </w:rPr>
        <w:t>she</w:t>
      </w:r>
      <w:r w:rsidR="001056BD">
        <w:rPr>
          <w:lang w:val="en-GB"/>
        </w:rPr>
        <w:t xml:space="preserve"> </w:t>
      </w:r>
      <w:r w:rsidR="0007608C">
        <w:rPr>
          <w:lang w:val="en-GB"/>
        </w:rPr>
        <w:t xml:space="preserve">was </w:t>
      </w:r>
      <w:r w:rsidR="00772824">
        <w:rPr>
          <w:lang w:val="en-GB"/>
        </w:rPr>
        <w:t>suffer</w:t>
      </w:r>
      <w:r w:rsidR="0007608C">
        <w:rPr>
          <w:lang w:val="en-GB"/>
        </w:rPr>
        <w:t>ing</w:t>
      </w:r>
      <w:r w:rsidR="00772824">
        <w:rPr>
          <w:lang w:val="en-GB"/>
        </w:rPr>
        <w:t xml:space="preserve"> from </w:t>
      </w:r>
      <w:r w:rsidR="008B1AAD">
        <w:rPr>
          <w:lang w:val="en-GB"/>
        </w:rPr>
        <w:t>fatigue</w:t>
      </w:r>
      <w:r w:rsidR="00D65D19">
        <w:rPr>
          <w:lang w:val="en-GB"/>
        </w:rPr>
        <w:t xml:space="preserve">. </w:t>
      </w:r>
      <w:r w:rsidR="008B1AAD">
        <w:rPr>
          <w:lang w:val="en-GB"/>
        </w:rPr>
        <w:t xml:space="preserve">In </w:t>
      </w:r>
      <w:r w:rsidR="00D65D19">
        <w:rPr>
          <w:lang w:val="en-GB"/>
        </w:rPr>
        <w:t>view of these symptoms</w:t>
      </w:r>
      <w:r w:rsidR="001056BD">
        <w:rPr>
          <w:lang w:val="en-GB"/>
        </w:rPr>
        <w:t>,</w:t>
      </w:r>
      <w:r w:rsidR="00D65D19">
        <w:rPr>
          <w:lang w:val="en-GB"/>
        </w:rPr>
        <w:t xml:space="preserve"> </w:t>
      </w:r>
      <w:r w:rsidR="0007608C">
        <w:rPr>
          <w:lang w:val="en-GB"/>
        </w:rPr>
        <w:t>she</w:t>
      </w:r>
      <w:r w:rsidR="00D65D19">
        <w:rPr>
          <w:lang w:val="en-GB"/>
        </w:rPr>
        <w:t xml:space="preserve"> was </w:t>
      </w:r>
      <w:r w:rsidR="00EB4FE8">
        <w:rPr>
          <w:lang w:val="en-GB"/>
        </w:rPr>
        <w:t xml:space="preserve">put in </w:t>
      </w:r>
      <w:r w:rsidR="00D65D19">
        <w:rPr>
          <w:lang w:val="en-GB"/>
        </w:rPr>
        <w:t xml:space="preserve">a </w:t>
      </w:r>
      <w:r w:rsidR="00B16B80">
        <w:rPr>
          <w:lang w:val="en-GB"/>
        </w:rPr>
        <w:t>drug-</w:t>
      </w:r>
      <w:r w:rsidR="00E9101B">
        <w:rPr>
          <w:lang w:val="en-GB"/>
        </w:rPr>
        <w:t>induced</w:t>
      </w:r>
      <w:r w:rsidR="003D65BB">
        <w:rPr>
          <w:lang w:val="en-GB"/>
        </w:rPr>
        <w:t xml:space="preserve"> sleep</w:t>
      </w:r>
      <w:r w:rsidR="00772824">
        <w:rPr>
          <w:lang w:val="en-GB"/>
        </w:rPr>
        <w:t>,</w:t>
      </w:r>
      <w:r w:rsidR="003D65BB">
        <w:rPr>
          <w:lang w:val="en-GB"/>
        </w:rPr>
        <w:t xml:space="preserve"> which lasted from 10 </w:t>
      </w:r>
      <w:r w:rsidR="00E56CD7">
        <w:rPr>
          <w:lang w:val="en-GB"/>
        </w:rPr>
        <w:t xml:space="preserve">a.m. </w:t>
      </w:r>
      <w:r w:rsidR="003D65BB">
        <w:rPr>
          <w:lang w:val="en-GB"/>
        </w:rPr>
        <w:t xml:space="preserve">to 12 </w:t>
      </w:r>
      <w:r w:rsidR="00E56CD7">
        <w:rPr>
          <w:lang w:val="en-GB"/>
        </w:rPr>
        <w:t>noon</w:t>
      </w:r>
      <w:r w:rsidR="008B1AAD">
        <w:rPr>
          <w:lang w:val="en-GB"/>
        </w:rPr>
        <w:t>.</w:t>
      </w:r>
    </w:p>
    <w:p w:rsidR="003D65BB" w:rsidRPr="00E9101B" w:rsidRDefault="008958D0" w:rsidP="00E9101B">
      <w:pPr>
        <w:pStyle w:val="ECHRPara"/>
        <w:rPr>
          <w:lang w:val="en-GB"/>
        </w:rPr>
      </w:pPr>
      <w:r>
        <w:rPr>
          <w:lang w:val="en-GB"/>
        </w:rPr>
        <w:fldChar w:fldCharType="begin"/>
      </w:r>
      <w:r w:rsidR="003D65BB">
        <w:rPr>
          <w:lang w:val="en-GB"/>
        </w:rPr>
        <w:instrText xml:space="preserve"> SEQ level0 \*arabic </w:instrText>
      </w:r>
      <w:r>
        <w:rPr>
          <w:lang w:val="en-GB"/>
        </w:rPr>
        <w:fldChar w:fldCharType="separate"/>
      </w:r>
      <w:r w:rsidR="003143CA">
        <w:rPr>
          <w:noProof/>
          <w:lang w:val="en-GB"/>
        </w:rPr>
        <w:t>10</w:t>
      </w:r>
      <w:r>
        <w:rPr>
          <w:lang w:val="en-GB"/>
        </w:rPr>
        <w:fldChar w:fldCharType="end"/>
      </w:r>
      <w:r w:rsidR="008A17D8">
        <w:rPr>
          <w:lang w:val="en-GB"/>
        </w:rPr>
        <w:t>. At 2</w:t>
      </w:r>
      <w:r w:rsidR="003D65BB">
        <w:rPr>
          <w:lang w:val="en-GB"/>
        </w:rPr>
        <w:t xml:space="preserve"> </w:t>
      </w:r>
      <w:r w:rsidR="008A17D8">
        <w:rPr>
          <w:lang w:val="en-GB"/>
        </w:rPr>
        <w:t>p</w:t>
      </w:r>
      <w:r w:rsidR="003D65BB">
        <w:rPr>
          <w:lang w:val="en-GB"/>
        </w:rPr>
        <w:t>.m. the applicant</w:t>
      </w:r>
      <w:r w:rsidR="0093248F">
        <w:rPr>
          <w:lang w:val="en-GB"/>
        </w:rPr>
        <w:t>’</w:t>
      </w:r>
      <w:r w:rsidR="003D65BB">
        <w:rPr>
          <w:lang w:val="en-GB"/>
        </w:rPr>
        <w:t>s doctor</w:t>
      </w:r>
      <w:r w:rsidR="008569B5">
        <w:rPr>
          <w:lang w:val="en-GB"/>
        </w:rPr>
        <w:t xml:space="preserve"> again</w:t>
      </w:r>
      <w:r w:rsidR="003D65BB">
        <w:rPr>
          <w:lang w:val="en-GB"/>
        </w:rPr>
        <w:t xml:space="preserve"> </w:t>
      </w:r>
      <w:r w:rsidR="008569B5">
        <w:rPr>
          <w:lang w:val="en-GB"/>
        </w:rPr>
        <w:t>established</w:t>
      </w:r>
      <w:r w:rsidR="003D65BB">
        <w:rPr>
          <w:lang w:val="en-GB"/>
        </w:rPr>
        <w:t xml:space="preserve"> </w:t>
      </w:r>
      <w:r w:rsidR="00E9101B">
        <w:rPr>
          <w:lang w:val="en-GB"/>
        </w:rPr>
        <w:t xml:space="preserve">that the contractions </w:t>
      </w:r>
      <w:r w:rsidR="008B1AAD">
        <w:rPr>
          <w:lang w:val="en-GB"/>
        </w:rPr>
        <w:t xml:space="preserve">had been </w:t>
      </w:r>
      <w:r w:rsidR="00E9101B">
        <w:rPr>
          <w:lang w:val="en-GB"/>
        </w:rPr>
        <w:t xml:space="preserve">premature </w:t>
      </w:r>
      <w:r w:rsidR="004D1840">
        <w:rPr>
          <w:lang w:val="en-GB"/>
        </w:rPr>
        <w:t xml:space="preserve">and </w:t>
      </w:r>
      <w:r w:rsidR="004D1840" w:rsidRPr="004D1840">
        <w:rPr>
          <w:lang w:val="en-GB"/>
        </w:rPr>
        <w:t xml:space="preserve">prescribed </w:t>
      </w:r>
      <w:r w:rsidR="008569B5">
        <w:rPr>
          <w:lang w:val="en-GB"/>
        </w:rPr>
        <w:t xml:space="preserve">her </w:t>
      </w:r>
      <w:r w:rsidR="004D1840" w:rsidRPr="004D1840">
        <w:rPr>
          <w:bCs/>
          <w:lang/>
        </w:rPr>
        <w:t>anti-contraction medication</w:t>
      </w:r>
      <w:r w:rsidR="004D1840">
        <w:rPr>
          <w:bCs/>
          <w:lang/>
        </w:rPr>
        <w:t xml:space="preserve"> to suppress </w:t>
      </w:r>
      <w:r w:rsidR="008A17D8">
        <w:rPr>
          <w:bCs/>
          <w:lang/>
        </w:rPr>
        <w:t xml:space="preserve">premature </w:t>
      </w:r>
      <w:r w:rsidR="008A17D8" w:rsidRPr="00522394">
        <w:rPr>
          <w:bCs/>
          <w:lang w:val="en-GB"/>
        </w:rPr>
        <w:t>labo</w:t>
      </w:r>
      <w:r w:rsidR="00772824" w:rsidRPr="00522394">
        <w:rPr>
          <w:bCs/>
          <w:lang w:val="en-GB"/>
        </w:rPr>
        <w:t>u</w:t>
      </w:r>
      <w:r w:rsidR="008A17D8" w:rsidRPr="00522394">
        <w:rPr>
          <w:bCs/>
          <w:lang w:val="en-GB"/>
        </w:rPr>
        <w:t>r</w:t>
      </w:r>
      <w:r w:rsidR="008A17D8">
        <w:rPr>
          <w:bCs/>
          <w:lang/>
        </w:rPr>
        <w:t>.</w:t>
      </w:r>
    </w:p>
    <w:p w:rsidR="00AC6423" w:rsidRDefault="008958D0" w:rsidP="00D65D19">
      <w:pPr>
        <w:pStyle w:val="ECHRPara"/>
        <w:rPr>
          <w:bCs/>
          <w:lang/>
        </w:rPr>
      </w:pPr>
      <w:r>
        <w:rPr>
          <w:bCs/>
          <w:lang/>
        </w:rPr>
        <w:fldChar w:fldCharType="begin"/>
      </w:r>
      <w:r w:rsidR="008A17D8">
        <w:rPr>
          <w:bCs/>
          <w:lang/>
        </w:rPr>
        <w:instrText xml:space="preserve"> SEQ level0 \*arabic </w:instrText>
      </w:r>
      <w:r>
        <w:rPr>
          <w:bCs/>
          <w:lang/>
        </w:rPr>
        <w:fldChar w:fldCharType="separate"/>
      </w:r>
      <w:r w:rsidR="003143CA">
        <w:rPr>
          <w:bCs/>
          <w:noProof/>
          <w:lang/>
        </w:rPr>
        <w:t>11</w:t>
      </w:r>
      <w:r>
        <w:rPr>
          <w:bCs/>
          <w:lang/>
        </w:rPr>
        <w:fldChar w:fldCharType="end"/>
      </w:r>
      <w:r w:rsidR="008A17D8">
        <w:rPr>
          <w:bCs/>
          <w:lang/>
        </w:rPr>
        <w:t xml:space="preserve">.  Between 2 and 10 p.m. the applicant underwent </w:t>
      </w:r>
      <w:r w:rsidR="0007608C">
        <w:rPr>
          <w:bCs/>
          <w:lang/>
        </w:rPr>
        <w:t xml:space="preserve">various </w:t>
      </w:r>
      <w:r w:rsidR="008A17D8">
        <w:rPr>
          <w:bCs/>
          <w:lang/>
        </w:rPr>
        <w:t>medical examinations</w:t>
      </w:r>
      <w:r w:rsidR="00D8159E">
        <w:rPr>
          <w:bCs/>
          <w:lang/>
        </w:rPr>
        <w:t xml:space="preserve">. The doctors found no </w:t>
      </w:r>
      <w:r w:rsidR="00D518D0">
        <w:rPr>
          <w:bCs/>
          <w:lang/>
        </w:rPr>
        <w:t xml:space="preserve">other </w:t>
      </w:r>
      <w:r w:rsidR="00D8159E">
        <w:rPr>
          <w:bCs/>
          <w:lang/>
        </w:rPr>
        <w:t>pathologies except</w:t>
      </w:r>
      <w:r w:rsidR="00E56CD7">
        <w:rPr>
          <w:bCs/>
          <w:lang/>
        </w:rPr>
        <w:t xml:space="preserve"> that she had been having</w:t>
      </w:r>
      <w:r w:rsidR="00D8159E">
        <w:rPr>
          <w:bCs/>
          <w:lang/>
        </w:rPr>
        <w:t xml:space="preserve"> irregular contractions</w:t>
      </w:r>
      <w:r w:rsidR="00924B45">
        <w:rPr>
          <w:bCs/>
          <w:lang/>
        </w:rPr>
        <w:t>.</w:t>
      </w:r>
    </w:p>
    <w:p w:rsidR="00AC6423" w:rsidRDefault="008958D0" w:rsidP="00D65D19">
      <w:pPr>
        <w:pStyle w:val="ECHRPara"/>
        <w:rPr>
          <w:bCs/>
          <w:lang/>
        </w:rPr>
      </w:pPr>
      <w:r>
        <w:rPr>
          <w:bCs/>
          <w:lang/>
        </w:rPr>
        <w:fldChar w:fldCharType="begin"/>
      </w:r>
      <w:r w:rsidR="00624E70">
        <w:rPr>
          <w:bCs/>
          <w:lang/>
        </w:rPr>
        <w:instrText xml:space="preserve"> SEQ level0 \*arabic </w:instrText>
      </w:r>
      <w:r>
        <w:rPr>
          <w:bCs/>
          <w:lang/>
        </w:rPr>
        <w:fldChar w:fldCharType="separate"/>
      </w:r>
      <w:r w:rsidR="003143CA">
        <w:rPr>
          <w:bCs/>
          <w:noProof/>
          <w:lang/>
        </w:rPr>
        <w:t>12</w:t>
      </w:r>
      <w:r>
        <w:rPr>
          <w:bCs/>
          <w:lang/>
        </w:rPr>
        <w:fldChar w:fldCharType="end"/>
      </w:r>
      <w:r w:rsidR="00624E70">
        <w:rPr>
          <w:bCs/>
          <w:lang/>
        </w:rPr>
        <w:t>.  </w:t>
      </w:r>
      <w:r w:rsidR="00924B45">
        <w:rPr>
          <w:bCs/>
          <w:lang/>
        </w:rPr>
        <w:t>According to the applicant,</w:t>
      </w:r>
      <w:r w:rsidR="00624E70">
        <w:rPr>
          <w:bCs/>
          <w:lang/>
        </w:rPr>
        <w:t xml:space="preserve"> at around 3 p.m. s</w:t>
      </w:r>
      <w:r w:rsidR="00924B45">
        <w:rPr>
          <w:bCs/>
          <w:lang/>
        </w:rPr>
        <w:t>h</w:t>
      </w:r>
      <w:r w:rsidR="00624E70">
        <w:rPr>
          <w:bCs/>
          <w:lang/>
        </w:rPr>
        <w:t xml:space="preserve">e was informed that her delivery was </w:t>
      </w:r>
      <w:r w:rsidR="00A27193">
        <w:rPr>
          <w:bCs/>
          <w:lang/>
        </w:rPr>
        <w:t xml:space="preserve">scheduled </w:t>
      </w:r>
      <w:r w:rsidR="00624E70">
        <w:rPr>
          <w:bCs/>
          <w:lang/>
        </w:rPr>
        <w:t>for the next day and that it would be attended by medical students.</w:t>
      </w:r>
    </w:p>
    <w:p w:rsidR="008A17D8" w:rsidRDefault="008958D0" w:rsidP="00D65D19">
      <w:pPr>
        <w:pStyle w:val="ECHRPara"/>
        <w:rPr>
          <w:bCs/>
          <w:lang/>
        </w:rPr>
      </w:pPr>
      <w:r>
        <w:rPr>
          <w:bCs/>
          <w:lang/>
        </w:rPr>
        <w:fldChar w:fldCharType="begin"/>
      </w:r>
      <w:r w:rsidR="008A17D8">
        <w:rPr>
          <w:bCs/>
          <w:lang/>
        </w:rPr>
        <w:instrText xml:space="preserve"> SEQ level0 \*arabic </w:instrText>
      </w:r>
      <w:r>
        <w:rPr>
          <w:bCs/>
          <w:lang/>
        </w:rPr>
        <w:fldChar w:fldCharType="separate"/>
      </w:r>
      <w:r w:rsidR="003143CA">
        <w:rPr>
          <w:bCs/>
          <w:noProof/>
          <w:lang/>
        </w:rPr>
        <w:t>13</w:t>
      </w:r>
      <w:r>
        <w:rPr>
          <w:bCs/>
          <w:lang/>
        </w:rPr>
        <w:fldChar w:fldCharType="end"/>
      </w:r>
      <w:r w:rsidR="008A17D8">
        <w:rPr>
          <w:bCs/>
          <w:lang/>
        </w:rPr>
        <w:t xml:space="preserve">.  At 10 p.m. </w:t>
      </w:r>
      <w:r w:rsidR="00D8159E">
        <w:rPr>
          <w:bCs/>
          <w:lang/>
        </w:rPr>
        <w:t xml:space="preserve">the applicant was put in a </w:t>
      </w:r>
      <w:r w:rsidR="00B16B80">
        <w:rPr>
          <w:bCs/>
          <w:lang/>
        </w:rPr>
        <w:t>drug-</w:t>
      </w:r>
      <w:r w:rsidR="00E9101B">
        <w:rPr>
          <w:bCs/>
          <w:lang/>
        </w:rPr>
        <w:t xml:space="preserve">induced </w:t>
      </w:r>
      <w:r w:rsidR="00D8159E">
        <w:rPr>
          <w:bCs/>
          <w:lang/>
        </w:rPr>
        <w:t xml:space="preserve">sleep. During </w:t>
      </w:r>
      <w:r w:rsidR="008B1AAD">
        <w:rPr>
          <w:bCs/>
          <w:lang/>
        </w:rPr>
        <w:t xml:space="preserve">the </w:t>
      </w:r>
      <w:r w:rsidR="00D8159E">
        <w:rPr>
          <w:bCs/>
          <w:lang/>
        </w:rPr>
        <w:t xml:space="preserve">night her </w:t>
      </w:r>
      <w:r w:rsidR="00753235">
        <w:rPr>
          <w:bCs/>
          <w:lang/>
        </w:rPr>
        <w:t xml:space="preserve">condition </w:t>
      </w:r>
      <w:r w:rsidR="00D8159E">
        <w:rPr>
          <w:bCs/>
          <w:lang/>
        </w:rPr>
        <w:t>was monitored by doctors.</w:t>
      </w:r>
    </w:p>
    <w:p w:rsidR="00AC6423" w:rsidRDefault="008958D0" w:rsidP="00E9101B">
      <w:pPr>
        <w:pStyle w:val="ECHRPara"/>
        <w:rPr>
          <w:bCs/>
        </w:rPr>
      </w:pPr>
      <w:r>
        <w:rPr>
          <w:bCs/>
          <w:lang/>
        </w:rPr>
        <w:fldChar w:fldCharType="begin"/>
      </w:r>
      <w:r w:rsidR="00D8159E">
        <w:rPr>
          <w:bCs/>
          <w:lang/>
        </w:rPr>
        <w:instrText xml:space="preserve"> SEQ level0 \*arabic </w:instrText>
      </w:r>
      <w:r>
        <w:rPr>
          <w:bCs/>
          <w:lang/>
        </w:rPr>
        <w:fldChar w:fldCharType="separate"/>
      </w:r>
      <w:r w:rsidR="003143CA">
        <w:rPr>
          <w:bCs/>
          <w:noProof/>
          <w:lang/>
        </w:rPr>
        <w:t>14</w:t>
      </w:r>
      <w:r>
        <w:rPr>
          <w:bCs/>
          <w:lang/>
        </w:rPr>
        <w:fldChar w:fldCharType="end"/>
      </w:r>
      <w:r w:rsidR="00D8159E">
        <w:rPr>
          <w:bCs/>
          <w:lang/>
        </w:rPr>
        <w:t>.  </w:t>
      </w:r>
      <w:r w:rsidR="00DF3F5F">
        <w:rPr>
          <w:bCs/>
          <w:lang/>
        </w:rPr>
        <w:t>At 8 a.m. t</w:t>
      </w:r>
      <w:r w:rsidR="00D8159E">
        <w:rPr>
          <w:bCs/>
          <w:lang/>
        </w:rPr>
        <w:t>he next day</w:t>
      </w:r>
      <w:r w:rsidR="002C157C">
        <w:rPr>
          <w:bCs/>
          <w:lang/>
        </w:rPr>
        <w:t>,</w:t>
      </w:r>
      <w:r w:rsidR="00D8159E">
        <w:rPr>
          <w:bCs/>
          <w:lang/>
        </w:rPr>
        <w:t xml:space="preserve"> aft</w:t>
      </w:r>
      <w:r w:rsidR="00E9101B">
        <w:rPr>
          <w:bCs/>
          <w:lang/>
        </w:rPr>
        <w:t xml:space="preserve">er the applicant </w:t>
      </w:r>
      <w:r w:rsidR="00DF3F5F">
        <w:rPr>
          <w:bCs/>
          <w:lang/>
        </w:rPr>
        <w:t xml:space="preserve">had been </w:t>
      </w:r>
      <w:r w:rsidR="00E9101B">
        <w:rPr>
          <w:bCs/>
          <w:lang/>
        </w:rPr>
        <w:t>woken</w:t>
      </w:r>
      <w:r w:rsidR="008B1AAD">
        <w:rPr>
          <w:bCs/>
          <w:lang/>
        </w:rPr>
        <w:t xml:space="preserve"> up</w:t>
      </w:r>
      <w:r w:rsidR="00E9101B">
        <w:rPr>
          <w:bCs/>
          <w:lang/>
        </w:rPr>
        <w:t xml:space="preserve">, </w:t>
      </w:r>
      <w:r w:rsidR="002C157C">
        <w:rPr>
          <w:bCs/>
          <w:lang/>
        </w:rPr>
        <w:t xml:space="preserve">the frequency and intensity of </w:t>
      </w:r>
      <w:r w:rsidR="0007608C">
        <w:rPr>
          <w:bCs/>
          <w:lang/>
        </w:rPr>
        <w:t xml:space="preserve">her </w:t>
      </w:r>
      <w:r w:rsidR="002C157C">
        <w:rPr>
          <w:bCs/>
          <w:lang/>
        </w:rPr>
        <w:t>contractions</w:t>
      </w:r>
      <w:r w:rsidR="008B1AAD">
        <w:rPr>
          <w:bCs/>
          <w:lang/>
        </w:rPr>
        <w:t xml:space="preserve"> </w:t>
      </w:r>
      <w:r w:rsidR="002C157C">
        <w:rPr>
          <w:bCs/>
          <w:lang/>
        </w:rPr>
        <w:t>increased. The doctors found traces of m</w:t>
      </w:r>
      <w:r w:rsidR="002C157C" w:rsidRPr="002C157C">
        <w:rPr>
          <w:bCs/>
          <w:lang/>
        </w:rPr>
        <w:t>econium</w:t>
      </w:r>
      <w:r w:rsidR="002C157C">
        <w:rPr>
          <w:bCs/>
          <w:lang/>
        </w:rPr>
        <w:t xml:space="preserve"> in </w:t>
      </w:r>
      <w:r w:rsidR="00E66B84">
        <w:rPr>
          <w:bCs/>
          <w:lang/>
        </w:rPr>
        <w:t>her</w:t>
      </w:r>
      <w:r w:rsidR="002C157C">
        <w:rPr>
          <w:bCs/>
          <w:lang/>
        </w:rPr>
        <w:t xml:space="preserve"> amnioti</w:t>
      </w:r>
      <w:r w:rsidR="00E66B84">
        <w:rPr>
          <w:bCs/>
          <w:lang/>
        </w:rPr>
        <w:t>c fluid</w:t>
      </w:r>
      <w:r w:rsidR="00DF3F5F">
        <w:rPr>
          <w:bCs/>
          <w:lang/>
        </w:rPr>
        <w:t>, which</w:t>
      </w:r>
      <w:r w:rsidR="00E66B84">
        <w:rPr>
          <w:bCs/>
          <w:lang/>
        </w:rPr>
        <w:t xml:space="preserve"> indicated</w:t>
      </w:r>
      <w:r w:rsidR="00E9101B">
        <w:rPr>
          <w:bCs/>
          <w:lang/>
        </w:rPr>
        <w:t xml:space="preserve"> </w:t>
      </w:r>
      <w:r w:rsidR="00DF3F5F">
        <w:rPr>
          <w:bCs/>
          <w:lang/>
        </w:rPr>
        <w:t>there was a</w:t>
      </w:r>
      <w:r w:rsidR="00E9101B">
        <w:rPr>
          <w:bCs/>
          <w:lang/>
        </w:rPr>
        <w:t xml:space="preserve"> risk that the </w:t>
      </w:r>
      <w:r w:rsidR="00E9101B" w:rsidRPr="00522394">
        <w:rPr>
          <w:bCs/>
          <w:lang w:val="en-GB"/>
        </w:rPr>
        <w:t>foetus</w:t>
      </w:r>
      <w:r w:rsidR="00E9101B">
        <w:rPr>
          <w:bCs/>
          <w:lang/>
        </w:rPr>
        <w:t xml:space="preserve"> was suffering from</w:t>
      </w:r>
      <w:r w:rsidR="00E66B84">
        <w:rPr>
          <w:bCs/>
          <w:lang/>
        </w:rPr>
        <w:t xml:space="preserve"> </w:t>
      </w:r>
      <w:r w:rsidR="00E66B84" w:rsidRPr="00E66B84">
        <w:rPr>
          <w:bCs/>
          <w:lang/>
        </w:rPr>
        <w:t>hypoxia</w:t>
      </w:r>
      <w:r w:rsidR="00E66B84">
        <w:rPr>
          <w:bCs/>
          <w:lang/>
        </w:rPr>
        <w:t>. The applicant was pre</w:t>
      </w:r>
      <w:r w:rsidR="00E9101B">
        <w:rPr>
          <w:bCs/>
          <w:lang/>
        </w:rPr>
        <w:t xml:space="preserve">scribed medicine </w:t>
      </w:r>
      <w:r w:rsidR="00772824">
        <w:rPr>
          <w:bCs/>
          <w:lang/>
        </w:rPr>
        <w:t xml:space="preserve">to </w:t>
      </w:r>
      <w:r w:rsidR="00E9101B">
        <w:rPr>
          <w:bCs/>
          <w:lang/>
        </w:rPr>
        <w:t>improve</w:t>
      </w:r>
      <w:r w:rsidR="00E66B84">
        <w:rPr>
          <w:bCs/>
          <w:lang/>
        </w:rPr>
        <w:t xml:space="preserve"> </w:t>
      </w:r>
      <w:r w:rsidR="00E66B84" w:rsidRPr="00D47EE9">
        <w:rPr>
          <w:bCs/>
        </w:rPr>
        <w:t>uteroplacental hemodynamics</w:t>
      </w:r>
      <w:r w:rsidR="00D47EE9">
        <w:rPr>
          <w:bCs/>
        </w:rPr>
        <w:t xml:space="preserve"> (blood flow to the placenta)</w:t>
      </w:r>
      <w:r w:rsidR="00E66B84">
        <w:rPr>
          <w:bCs/>
        </w:rPr>
        <w:t>.</w:t>
      </w:r>
    </w:p>
    <w:p w:rsidR="005E2084" w:rsidRPr="006868D7" w:rsidRDefault="008958D0" w:rsidP="006868D7">
      <w:pPr>
        <w:pStyle w:val="ECHRPara"/>
        <w:rPr>
          <w:bCs/>
          <w:lang/>
        </w:rPr>
      </w:pPr>
      <w:r>
        <w:rPr>
          <w:bCs/>
        </w:rPr>
        <w:fldChar w:fldCharType="begin"/>
      </w:r>
      <w:r w:rsidR="00E66B84">
        <w:rPr>
          <w:bCs/>
        </w:rPr>
        <w:instrText xml:space="preserve"> SEQ level0 \*arabic </w:instrText>
      </w:r>
      <w:r>
        <w:rPr>
          <w:bCs/>
        </w:rPr>
        <w:fldChar w:fldCharType="separate"/>
      </w:r>
      <w:r w:rsidR="003143CA">
        <w:rPr>
          <w:bCs/>
          <w:noProof/>
        </w:rPr>
        <w:t>15</w:t>
      </w:r>
      <w:r>
        <w:rPr>
          <w:bCs/>
        </w:rPr>
        <w:fldChar w:fldCharType="end"/>
      </w:r>
      <w:r w:rsidR="00E66B84">
        <w:rPr>
          <w:bCs/>
        </w:rPr>
        <w:t>.  </w:t>
      </w:r>
      <w:r w:rsidR="00924B45">
        <w:rPr>
          <w:bCs/>
        </w:rPr>
        <w:t xml:space="preserve">At </w:t>
      </w:r>
      <w:r w:rsidR="00E66B84">
        <w:rPr>
          <w:bCs/>
        </w:rPr>
        <w:t xml:space="preserve">9 a.m. </w:t>
      </w:r>
      <w:r w:rsidR="006868D7">
        <w:rPr>
          <w:bCs/>
        </w:rPr>
        <w:t xml:space="preserve">the doctors carried out a </w:t>
      </w:r>
      <w:r w:rsidR="006868D7" w:rsidRPr="00522394">
        <w:rPr>
          <w:bCs/>
          <w:lang w:val="en-GB"/>
        </w:rPr>
        <w:t>cardiotocography</w:t>
      </w:r>
      <w:r w:rsidR="006868D7">
        <w:rPr>
          <w:bCs/>
          <w:lang/>
        </w:rPr>
        <w:t xml:space="preserve"> examination and described the </w:t>
      </w:r>
      <w:r w:rsidR="0082029C">
        <w:rPr>
          <w:bCs/>
          <w:lang/>
        </w:rPr>
        <w:t>state of health</w:t>
      </w:r>
      <w:r w:rsidR="00753235">
        <w:rPr>
          <w:bCs/>
          <w:lang/>
        </w:rPr>
        <w:t xml:space="preserve"> </w:t>
      </w:r>
      <w:r w:rsidR="00FD6A7C">
        <w:rPr>
          <w:bCs/>
          <w:lang/>
        </w:rPr>
        <w:t xml:space="preserve">of both the </w:t>
      </w:r>
      <w:r w:rsidR="006868D7">
        <w:rPr>
          <w:bCs/>
          <w:lang/>
        </w:rPr>
        <w:t xml:space="preserve">applicant and her </w:t>
      </w:r>
      <w:r w:rsidR="006868D7" w:rsidRPr="00522394">
        <w:rPr>
          <w:bCs/>
          <w:lang w:val="en-GB"/>
        </w:rPr>
        <w:t>f</w:t>
      </w:r>
      <w:r w:rsidR="00753235" w:rsidRPr="00522394">
        <w:rPr>
          <w:bCs/>
          <w:lang w:val="en-GB"/>
        </w:rPr>
        <w:t>o</w:t>
      </w:r>
      <w:r w:rsidR="006868D7" w:rsidRPr="00522394">
        <w:rPr>
          <w:bCs/>
          <w:lang w:val="en-GB"/>
        </w:rPr>
        <w:t>etus</w:t>
      </w:r>
      <w:r w:rsidR="006868D7">
        <w:rPr>
          <w:bCs/>
          <w:lang/>
        </w:rPr>
        <w:t xml:space="preserve"> as satisfactory. They also decided to</w:t>
      </w:r>
      <w:r w:rsidR="005E2084">
        <w:rPr>
          <w:bCs/>
        </w:rPr>
        <w:t xml:space="preserve"> </w:t>
      </w:r>
      <w:r w:rsidR="00FD6A7C">
        <w:rPr>
          <w:bCs/>
        </w:rPr>
        <w:t xml:space="preserve">conduct </w:t>
      </w:r>
      <w:r w:rsidR="00753235">
        <w:rPr>
          <w:bCs/>
        </w:rPr>
        <w:t xml:space="preserve">a </w:t>
      </w:r>
      <w:r w:rsidR="005E2084">
        <w:rPr>
          <w:lang/>
        </w:rPr>
        <w:t xml:space="preserve">vaginal delivery. </w:t>
      </w:r>
      <w:r w:rsidR="00A26D20">
        <w:rPr>
          <w:lang/>
        </w:rPr>
        <w:t xml:space="preserve">According to the applicant, in the delivery room she objected </w:t>
      </w:r>
      <w:r w:rsidR="00CB6D9B">
        <w:rPr>
          <w:lang/>
        </w:rPr>
        <w:t>to</w:t>
      </w:r>
      <w:r w:rsidR="00A26D20">
        <w:rPr>
          <w:lang/>
        </w:rPr>
        <w:t xml:space="preserve"> the presence of medical students at the birth.</w:t>
      </w:r>
    </w:p>
    <w:bookmarkStart w:id="3" w:name="sixteenChildbirth"/>
    <w:p w:rsidR="0093769E" w:rsidRDefault="008958D0" w:rsidP="0093769E">
      <w:pPr>
        <w:pStyle w:val="ECHRPara"/>
        <w:rPr>
          <w:bCs/>
          <w:lang/>
        </w:rPr>
      </w:pPr>
      <w:r>
        <w:rPr>
          <w:lang/>
        </w:rPr>
        <w:fldChar w:fldCharType="begin"/>
      </w:r>
      <w:r w:rsidR="005E2084">
        <w:rPr>
          <w:lang/>
        </w:rPr>
        <w:instrText xml:space="preserve"> SEQ level0 \*arabic </w:instrText>
      </w:r>
      <w:r>
        <w:rPr>
          <w:lang/>
        </w:rPr>
        <w:fldChar w:fldCharType="separate"/>
      </w:r>
      <w:r w:rsidR="003143CA">
        <w:rPr>
          <w:noProof/>
          <w:lang/>
        </w:rPr>
        <w:t>16</w:t>
      </w:r>
      <w:r>
        <w:rPr>
          <w:lang/>
        </w:rPr>
        <w:fldChar w:fldCharType="end"/>
      </w:r>
      <w:bookmarkEnd w:id="3"/>
      <w:r w:rsidR="005E2084">
        <w:rPr>
          <w:lang/>
        </w:rPr>
        <w:t>.  </w:t>
      </w:r>
      <w:r w:rsidR="004960D5">
        <w:rPr>
          <w:lang/>
        </w:rPr>
        <w:t>The</w:t>
      </w:r>
      <w:r w:rsidR="004960D5" w:rsidRPr="004960D5">
        <w:rPr>
          <w:lang/>
        </w:rPr>
        <w:t xml:space="preserve"> </w:t>
      </w:r>
      <w:r w:rsidR="0093769E">
        <w:rPr>
          <w:lang/>
        </w:rPr>
        <w:t>birth</w:t>
      </w:r>
      <w:r w:rsidR="004960D5">
        <w:rPr>
          <w:bCs/>
          <w:lang/>
        </w:rPr>
        <w:t xml:space="preserve"> lasted from 10 to 10.35 a.m. </w:t>
      </w:r>
      <w:r w:rsidR="0093769E">
        <w:rPr>
          <w:bCs/>
          <w:lang/>
        </w:rPr>
        <w:t>in the presence of doctors and medical students</w:t>
      </w:r>
      <w:r w:rsidR="00753235">
        <w:rPr>
          <w:bCs/>
          <w:lang/>
        </w:rPr>
        <w:t>,</w:t>
      </w:r>
      <w:r w:rsidR="00C73682">
        <w:rPr>
          <w:bCs/>
          <w:lang/>
        </w:rPr>
        <w:t xml:space="preserve"> who </w:t>
      </w:r>
      <w:r w:rsidR="00637F1F">
        <w:rPr>
          <w:bCs/>
          <w:lang/>
        </w:rPr>
        <w:t xml:space="preserve">had </w:t>
      </w:r>
      <w:r w:rsidR="00C73682">
        <w:rPr>
          <w:bCs/>
          <w:lang/>
        </w:rPr>
        <w:t xml:space="preserve">apparently received some information </w:t>
      </w:r>
      <w:r w:rsidR="00A27193">
        <w:rPr>
          <w:bCs/>
          <w:lang/>
        </w:rPr>
        <w:t xml:space="preserve">about </w:t>
      </w:r>
      <w:r w:rsidR="00C73682">
        <w:rPr>
          <w:bCs/>
          <w:lang/>
        </w:rPr>
        <w:t>her</w:t>
      </w:r>
      <w:r w:rsidR="0082029C">
        <w:rPr>
          <w:bCs/>
          <w:lang/>
        </w:rPr>
        <w:t xml:space="preserve"> </w:t>
      </w:r>
      <w:r w:rsidR="0082029C">
        <w:rPr>
          <w:bCs/>
          <w:lang/>
        </w:rPr>
        <w:lastRenderedPageBreak/>
        <w:t>state of</w:t>
      </w:r>
      <w:r w:rsidR="00C73682">
        <w:rPr>
          <w:bCs/>
          <w:lang/>
        </w:rPr>
        <w:t xml:space="preserve"> health</w:t>
      </w:r>
      <w:r w:rsidR="00A27193">
        <w:rPr>
          <w:bCs/>
          <w:lang/>
        </w:rPr>
        <w:t xml:space="preserve"> </w:t>
      </w:r>
      <w:r w:rsidR="00C73682">
        <w:rPr>
          <w:bCs/>
          <w:lang/>
        </w:rPr>
        <w:t>and medical treatment.</w:t>
      </w:r>
      <w:r w:rsidR="0093769E">
        <w:rPr>
          <w:bCs/>
          <w:lang/>
        </w:rPr>
        <w:t xml:space="preserve"> During the </w:t>
      </w:r>
      <w:r w:rsidR="00FD6A7C" w:rsidRPr="00E56CD7">
        <w:rPr>
          <w:bCs/>
          <w:lang/>
        </w:rPr>
        <w:t>labo</w:t>
      </w:r>
      <w:r w:rsidR="00772824" w:rsidRPr="00E56CD7">
        <w:rPr>
          <w:bCs/>
          <w:lang/>
        </w:rPr>
        <w:t>u</w:t>
      </w:r>
      <w:r w:rsidR="00FD6A7C" w:rsidRPr="00E56CD7">
        <w:rPr>
          <w:bCs/>
          <w:lang/>
        </w:rPr>
        <w:t>r</w:t>
      </w:r>
      <w:r w:rsidR="0093769E">
        <w:rPr>
          <w:bCs/>
          <w:lang/>
        </w:rPr>
        <w:t xml:space="preserve"> the doctors performed an </w:t>
      </w:r>
      <w:r w:rsidR="0093769E" w:rsidRPr="00D47EE9">
        <w:rPr>
          <w:bCs/>
          <w:lang/>
        </w:rPr>
        <w:t>episiotomy</w:t>
      </w:r>
      <w:r w:rsidR="00D47EE9">
        <w:rPr>
          <w:bCs/>
          <w:lang/>
        </w:rPr>
        <w:t xml:space="preserve"> (incision)</w:t>
      </w:r>
      <w:r w:rsidR="0093769E">
        <w:rPr>
          <w:bCs/>
          <w:lang/>
        </w:rPr>
        <w:t>. The child was diagnosed with</w:t>
      </w:r>
      <w:r w:rsidR="00E26FF8">
        <w:rPr>
          <w:bCs/>
          <w:lang/>
        </w:rPr>
        <w:t xml:space="preserve"> </w:t>
      </w:r>
      <w:r w:rsidR="00E26FF8" w:rsidRPr="00D47EE9">
        <w:rPr>
          <w:bCs/>
          <w:lang/>
        </w:rPr>
        <w:t xml:space="preserve">light </w:t>
      </w:r>
      <w:r w:rsidR="0093769E" w:rsidRPr="00D47EE9">
        <w:rPr>
          <w:bCs/>
          <w:lang/>
        </w:rPr>
        <w:t>asphyxia</w:t>
      </w:r>
      <w:r w:rsidR="0093769E">
        <w:rPr>
          <w:bCs/>
          <w:lang/>
        </w:rPr>
        <w:t xml:space="preserve">. At 1 p.m. </w:t>
      </w:r>
      <w:r w:rsidR="00FD6A7C">
        <w:rPr>
          <w:bCs/>
          <w:lang/>
        </w:rPr>
        <w:t>t</w:t>
      </w:r>
      <w:r w:rsidR="0093769E">
        <w:rPr>
          <w:bCs/>
          <w:lang/>
        </w:rPr>
        <w:t xml:space="preserve">he </w:t>
      </w:r>
      <w:r w:rsidR="00FD6A7C">
        <w:rPr>
          <w:bCs/>
          <w:lang/>
        </w:rPr>
        <w:t xml:space="preserve">child </w:t>
      </w:r>
      <w:r w:rsidR="0093769E">
        <w:rPr>
          <w:bCs/>
          <w:lang/>
        </w:rPr>
        <w:t xml:space="preserve">was </w:t>
      </w:r>
      <w:r w:rsidR="00A27193">
        <w:rPr>
          <w:bCs/>
          <w:lang/>
        </w:rPr>
        <w:t xml:space="preserve">moved </w:t>
      </w:r>
      <w:r w:rsidR="00E26FF8">
        <w:rPr>
          <w:bCs/>
          <w:lang/>
        </w:rPr>
        <w:t xml:space="preserve">to a </w:t>
      </w:r>
      <w:r w:rsidR="00AB3A11">
        <w:rPr>
          <w:bCs/>
          <w:lang/>
        </w:rPr>
        <w:t xml:space="preserve">special care baby </w:t>
      </w:r>
      <w:r w:rsidR="00D47EE9">
        <w:rPr>
          <w:bCs/>
          <w:lang w:val="en-GB"/>
        </w:rPr>
        <w:t>unit</w:t>
      </w:r>
      <w:r w:rsidR="00A27193">
        <w:rPr>
          <w:bCs/>
          <w:lang/>
        </w:rPr>
        <w:t xml:space="preserve"> </w:t>
      </w:r>
      <w:r w:rsidR="00E26FF8">
        <w:rPr>
          <w:bCs/>
          <w:lang/>
        </w:rPr>
        <w:t>and remained there until 13 May 1999, the date the applicant took her home.</w:t>
      </w:r>
    </w:p>
    <w:p w:rsidR="00AC6423" w:rsidRDefault="00DF1444" w:rsidP="00522394">
      <w:pPr>
        <w:pStyle w:val="ECHRHeading2"/>
        <w:rPr>
          <w:lang w:val="en-GB"/>
        </w:rPr>
      </w:pPr>
      <w:r>
        <w:rPr>
          <w:lang w:val="en-GB"/>
        </w:rPr>
        <w:t>B.  The applicant</w:t>
      </w:r>
      <w:r w:rsidR="0093248F">
        <w:rPr>
          <w:lang w:val="en-GB"/>
        </w:rPr>
        <w:t>’</w:t>
      </w:r>
      <w:r>
        <w:rPr>
          <w:lang w:val="en-GB"/>
        </w:rPr>
        <w:t xml:space="preserve">s complaints to the </w:t>
      </w:r>
      <w:r w:rsidR="00D32044">
        <w:rPr>
          <w:lang w:val="en-GB"/>
        </w:rPr>
        <w:t>hospital</w:t>
      </w:r>
    </w:p>
    <w:p w:rsidR="002300C9" w:rsidRDefault="008958D0" w:rsidP="002300C9">
      <w:pPr>
        <w:pStyle w:val="ECHRPara"/>
        <w:rPr>
          <w:lang w:val="en-GB"/>
        </w:rPr>
      </w:pPr>
      <w:r>
        <w:rPr>
          <w:lang w:val="en-GB"/>
        </w:rPr>
        <w:fldChar w:fldCharType="begin"/>
      </w:r>
      <w:r w:rsidR="002300C9">
        <w:rPr>
          <w:lang w:val="en-GB"/>
        </w:rPr>
        <w:instrText xml:space="preserve"> SEQ level0 \*arabic </w:instrText>
      </w:r>
      <w:r>
        <w:rPr>
          <w:lang w:val="en-GB"/>
        </w:rPr>
        <w:fldChar w:fldCharType="separate"/>
      </w:r>
      <w:r w:rsidR="003143CA">
        <w:rPr>
          <w:noProof/>
          <w:lang w:val="en-GB"/>
        </w:rPr>
        <w:t>17</w:t>
      </w:r>
      <w:r>
        <w:rPr>
          <w:lang w:val="en-GB"/>
        </w:rPr>
        <w:fldChar w:fldCharType="end"/>
      </w:r>
      <w:r w:rsidR="002300C9">
        <w:rPr>
          <w:lang w:val="en-GB"/>
        </w:rPr>
        <w:t>.  </w:t>
      </w:r>
      <w:r w:rsidR="00920545">
        <w:rPr>
          <w:lang w:val="en-GB"/>
        </w:rPr>
        <w:t xml:space="preserve">On 10 August 1999 the applicant </w:t>
      </w:r>
      <w:r w:rsidR="00DF3F5F">
        <w:rPr>
          <w:lang w:val="en-GB"/>
        </w:rPr>
        <w:t xml:space="preserve">lodged </w:t>
      </w:r>
      <w:r w:rsidR="00920545">
        <w:rPr>
          <w:lang w:val="en-GB"/>
        </w:rPr>
        <w:t xml:space="preserve">a complaint with </w:t>
      </w:r>
      <w:r w:rsidR="002300C9">
        <w:rPr>
          <w:lang w:val="en-GB"/>
        </w:rPr>
        <w:t xml:space="preserve">the </w:t>
      </w:r>
      <w:r w:rsidR="00AB3A11">
        <w:rPr>
          <w:lang w:val="en-GB"/>
        </w:rPr>
        <w:t>h</w:t>
      </w:r>
      <w:r w:rsidR="002300C9">
        <w:rPr>
          <w:lang w:val="en-GB"/>
        </w:rPr>
        <w:t>ospital</w:t>
      </w:r>
      <w:r w:rsidR="00DF3F5F">
        <w:rPr>
          <w:lang w:val="en-GB"/>
        </w:rPr>
        <w:t>,</w:t>
      </w:r>
      <w:r w:rsidR="002300C9">
        <w:rPr>
          <w:lang w:val="en-GB"/>
        </w:rPr>
        <w:t xml:space="preserve"> </w:t>
      </w:r>
      <w:r w:rsidR="00D8509A">
        <w:rPr>
          <w:lang w:val="en-GB"/>
        </w:rPr>
        <w:t xml:space="preserve">seeking compensation </w:t>
      </w:r>
      <w:r w:rsidR="00753235">
        <w:rPr>
          <w:lang w:val="en-GB"/>
        </w:rPr>
        <w:t xml:space="preserve">for </w:t>
      </w:r>
      <w:r w:rsidR="00D8509A">
        <w:rPr>
          <w:lang w:val="en-GB"/>
        </w:rPr>
        <w:t xml:space="preserve">non-pecuniary damage </w:t>
      </w:r>
      <w:r w:rsidR="00DF1444">
        <w:rPr>
          <w:lang w:val="en-GB"/>
        </w:rPr>
        <w:t xml:space="preserve">allegedly </w:t>
      </w:r>
      <w:r w:rsidR="00D8509A">
        <w:rPr>
          <w:lang w:val="en-GB"/>
        </w:rPr>
        <w:t xml:space="preserve">caused </w:t>
      </w:r>
      <w:r w:rsidR="00753235">
        <w:rPr>
          <w:lang w:val="en-GB"/>
        </w:rPr>
        <w:t xml:space="preserve">as a result of </w:t>
      </w:r>
      <w:r w:rsidR="00DF1444">
        <w:rPr>
          <w:lang w:val="en-GB"/>
        </w:rPr>
        <w:t xml:space="preserve">the </w:t>
      </w:r>
      <w:r w:rsidR="00753235">
        <w:rPr>
          <w:lang w:val="en-GB"/>
        </w:rPr>
        <w:t xml:space="preserve">measures </w:t>
      </w:r>
      <w:r w:rsidR="00FD6A7C">
        <w:rPr>
          <w:lang w:val="en-GB"/>
        </w:rPr>
        <w:t xml:space="preserve">aimed at </w:t>
      </w:r>
      <w:r w:rsidR="00DF1444">
        <w:rPr>
          <w:lang w:val="en-GB"/>
        </w:rPr>
        <w:t>delay</w:t>
      </w:r>
      <w:r w:rsidR="00FD6A7C">
        <w:rPr>
          <w:lang w:val="en-GB"/>
        </w:rPr>
        <w:t>ing</w:t>
      </w:r>
      <w:r w:rsidR="00DF1444">
        <w:rPr>
          <w:lang w:val="en-GB"/>
        </w:rPr>
        <w:t xml:space="preserve"> the birth.</w:t>
      </w:r>
    </w:p>
    <w:bookmarkStart w:id="4" w:name="eighteen"/>
    <w:p w:rsidR="00F34825" w:rsidRDefault="008958D0" w:rsidP="002300C9">
      <w:pPr>
        <w:pStyle w:val="ECHRPara"/>
        <w:rPr>
          <w:lang w:val="en-GB"/>
        </w:rPr>
      </w:pPr>
      <w:r>
        <w:rPr>
          <w:lang w:val="en-GB"/>
        </w:rPr>
        <w:fldChar w:fldCharType="begin"/>
      </w:r>
      <w:r w:rsidR="00DF1444">
        <w:rPr>
          <w:lang w:val="en-GB"/>
        </w:rPr>
        <w:instrText xml:space="preserve"> SEQ level0 \*arabic </w:instrText>
      </w:r>
      <w:r>
        <w:rPr>
          <w:lang w:val="en-GB"/>
        </w:rPr>
        <w:fldChar w:fldCharType="separate"/>
      </w:r>
      <w:r w:rsidR="003143CA">
        <w:rPr>
          <w:noProof/>
          <w:lang w:val="en-GB"/>
        </w:rPr>
        <w:t>18</w:t>
      </w:r>
      <w:r>
        <w:rPr>
          <w:lang w:val="en-GB"/>
        </w:rPr>
        <w:fldChar w:fldCharType="end"/>
      </w:r>
      <w:bookmarkEnd w:id="4"/>
      <w:r w:rsidR="00DF1444">
        <w:rPr>
          <w:lang w:val="en-GB"/>
        </w:rPr>
        <w:t>.  </w:t>
      </w:r>
      <w:r w:rsidR="00FD6A7C">
        <w:rPr>
          <w:lang w:val="en-GB"/>
        </w:rPr>
        <w:t>In response</w:t>
      </w:r>
      <w:r w:rsidR="00191906">
        <w:rPr>
          <w:lang w:val="en-GB"/>
        </w:rPr>
        <w:t>,</w:t>
      </w:r>
      <w:r w:rsidR="00DF1444">
        <w:rPr>
          <w:lang w:val="en-GB"/>
        </w:rPr>
        <w:t xml:space="preserve"> the </w:t>
      </w:r>
      <w:r w:rsidR="00A3466F">
        <w:rPr>
          <w:lang w:val="en-GB"/>
        </w:rPr>
        <w:t>hospital</w:t>
      </w:r>
      <w:r w:rsidR="00AB3A11">
        <w:rPr>
          <w:lang w:val="en-GB"/>
        </w:rPr>
        <w:t xml:space="preserve"> </w:t>
      </w:r>
      <w:r w:rsidR="00E0379D">
        <w:rPr>
          <w:lang w:val="en-GB"/>
        </w:rPr>
        <w:t>administration</w:t>
      </w:r>
      <w:r w:rsidR="00DF1444">
        <w:rPr>
          <w:lang w:val="en-GB"/>
        </w:rPr>
        <w:t xml:space="preserve"> </w:t>
      </w:r>
      <w:r w:rsidR="00AB3A11">
        <w:rPr>
          <w:lang w:val="en-GB"/>
        </w:rPr>
        <w:t xml:space="preserve">carried out </w:t>
      </w:r>
      <w:r w:rsidR="00DF1444">
        <w:rPr>
          <w:lang w:val="en-GB"/>
        </w:rPr>
        <w:t xml:space="preserve">an internal inquiry. The results of were </w:t>
      </w:r>
      <w:r w:rsidR="00FD6A7C">
        <w:rPr>
          <w:lang w:val="en-GB"/>
        </w:rPr>
        <w:t xml:space="preserve">set out </w:t>
      </w:r>
      <w:r w:rsidR="00DF1444">
        <w:rPr>
          <w:lang w:val="en-GB"/>
        </w:rPr>
        <w:t xml:space="preserve">in a report </w:t>
      </w:r>
      <w:r w:rsidR="00A3466F">
        <w:rPr>
          <w:lang w:val="en-GB"/>
        </w:rPr>
        <w:t xml:space="preserve">dated </w:t>
      </w:r>
      <w:r w:rsidR="00DF1444">
        <w:rPr>
          <w:lang w:val="en-GB"/>
        </w:rPr>
        <w:t>14 August 1999</w:t>
      </w:r>
      <w:r w:rsidR="00191906">
        <w:rPr>
          <w:lang w:val="en-GB"/>
        </w:rPr>
        <w:t>,</w:t>
      </w:r>
      <w:r w:rsidR="00DF1444">
        <w:rPr>
          <w:lang w:val="en-GB"/>
        </w:rPr>
        <w:t xml:space="preserve"> which confirmed that the delivery had been </w:t>
      </w:r>
      <w:r w:rsidR="00AB3A11">
        <w:rPr>
          <w:lang w:val="en-GB"/>
        </w:rPr>
        <w:t>conducted</w:t>
      </w:r>
      <w:r w:rsidR="00A3466F">
        <w:rPr>
          <w:lang w:val="en-GB"/>
        </w:rPr>
        <w:t xml:space="preserve"> </w:t>
      </w:r>
      <w:r w:rsidR="00DF1444">
        <w:rPr>
          <w:lang w:val="en-GB"/>
        </w:rPr>
        <w:t xml:space="preserve">in line with the </w:t>
      </w:r>
      <w:r w:rsidR="00A27193">
        <w:rPr>
          <w:lang w:val="en-GB"/>
        </w:rPr>
        <w:t xml:space="preserve">relevant </w:t>
      </w:r>
      <w:r w:rsidR="00F34825">
        <w:rPr>
          <w:lang w:val="en-GB"/>
        </w:rPr>
        <w:t>standards</w:t>
      </w:r>
      <w:r w:rsidR="00AB3A11">
        <w:rPr>
          <w:lang w:val="en-GB"/>
        </w:rPr>
        <w:t>,</w:t>
      </w:r>
      <w:r w:rsidR="00F34825">
        <w:rPr>
          <w:lang w:val="en-GB"/>
        </w:rPr>
        <w:t xml:space="preserve"> and that </w:t>
      </w:r>
      <w:r w:rsidR="00FD6A7C">
        <w:rPr>
          <w:lang w:val="en-GB"/>
        </w:rPr>
        <w:t>upon the applicant</w:t>
      </w:r>
      <w:r w:rsidR="0093248F">
        <w:rPr>
          <w:lang w:val="en-GB"/>
        </w:rPr>
        <w:t>’</w:t>
      </w:r>
      <w:r w:rsidR="00FD6A7C">
        <w:rPr>
          <w:lang w:val="en-GB"/>
        </w:rPr>
        <w:t xml:space="preserve">s </w:t>
      </w:r>
      <w:r w:rsidR="00F34825">
        <w:rPr>
          <w:lang w:val="en-GB"/>
        </w:rPr>
        <w:t xml:space="preserve">admission </w:t>
      </w:r>
      <w:r w:rsidR="00FD6A7C">
        <w:rPr>
          <w:lang w:val="en-GB"/>
        </w:rPr>
        <w:t xml:space="preserve">she had been </w:t>
      </w:r>
      <w:r w:rsidR="00F34825">
        <w:rPr>
          <w:lang w:val="en-GB"/>
        </w:rPr>
        <w:t>notified of the possible presence of</w:t>
      </w:r>
      <w:r w:rsidR="00AB3A11">
        <w:rPr>
          <w:lang w:val="en-GB"/>
        </w:rPr>
        <w:t xml:space="preserve"> </w:t>
      </w:r>
      <w:r w:rsidR="00191906">
        <w:rPr>
          <w:lang w:val="en-GB"/>
        </w:rPr>
        <w:t xml:space="preserve">the </w:t>
      </w:r>
      <w:r w:rsidR="00F34825">
        <w:rPr>
          <w:lang w:val="en-GB"/>
        </w:rPr>
        <w:t xml:space="preserve">public during her </w:t>
      </w:r>
      <w:r w:rsidR="00772824" w:rsidRPr="00772824">
        <w:rPr>
          <w:lang w:val="en-GB"/>
        </w:rPr>
        <w:t>labour</w:t>
      </w:r>
      <w:r w:rsidR="00F34825">
        <w:rPr>
          <w:lang w:val="en-GB"/>
        </w:rPr>
        <w:t>. The relevant part of the report read as follows:</w:t>
      </w:r>
    </w:p>
    <w:p w:rsidR="00E0379D" w:rsidRDefault="00E0379D" w:rsidP="00920545">
      <w:pPr>
        <w:pStyle w:val="ECHRParaQuote"/>
        <w:rPr>
          <w:lang w:val="en-GB"/>
        </w:rPr>
      </w:pPr>
      <w:r>
        <w:rPr>
          <w:lang w:val="en-GB"/>
        </w:rPr>
        <w:t>“</w:t>
      </w:r>
      <w:r w:rsidR="00522394">
        <w:rPr>
          <w:lang w:val="en-GB"/>
        </w:rPr>
        <w:t>...</w:t>
      </w:r>
      <w:r w:rsidR="00B82F77">
        <w:rPr>
          <w:lang w:val="en-GB"/>
        </w:rPr>
        <w:t xml:space="preserve"> </w:t>
      </w:r>
      <w:r w:rsidR="00A3466F">
        <w:rPr>
          <w:lang w:val="en-GB"/>
        </w:rPr>
        <w:t xml:space="preserve">fourth-year </w:t>
      </w:r>
      <w:r w:rsidR="00F34825">
        <w:rPr>
          <w:lang w:val="en-GB"/>
        </w:rPr>
        <w:t>medical students were</w:t>
      </w:r>
      <w:r w:rsidR="006D738E">
        <w:rPr>
          <w:lang w:val="en-GB"/>
        </w:rPr>
        <w:t xml:space="preserve"> present in the delivery room during [the applicant</w:t>
      </w:r>
      <w:r w:rsidR="0093248F">
        <w:rPr>
          <w:lang w:val="en-GB"/>
        </w:rPr>
        <w:t>’</w:t>
      </w:r>
      <w:r w:rsidR="006D738E">
        <w:rPr>
          <w:lang w:val="en-GB"/>
        </w:rPr>
        <w:t>s] labour</w:t>
      </w:r>
      <w:r w:rsidR="00A27193">
        <w:rPr>
          <w:lang w:val="en-GB"/>
        </w:rPr>
        <w:t>,</w:t>
      </w:r>
      <w:r w:rsidR="006D738E">
        <w:rPr>
          <w:lang w:val="en-GB"/>
        </w:rPr>
        <w:t xml:space="preserve"> as </w:t>
      </w:r>
      <w:r w:rsidR="00A3466F">
        <w:rPr>
          <w:lang w:val="en-GB"/>
        </w:rPr>
        <w:t>[per]</w:t>
      </w:r>
      <w:r w:rsidR="00F34825">
        <w:rPr>
          <w:lang w:val="en-GB"/>
        </w:rPr>
        <w:t xml:space="preserve"> their </w:t>
      </w:r>
      <w:r w:rsidR="00AB3A11">
        <w:rPr>
          <w:lang w:val="en-GB"/>
        </w:rPr>
        <w:t>timetable</w:t>
      </w:r>
      <w:r>
        <w:rPr>
          <w:lang w:val="en-GB"/>
        </w:rPr>
        <w:t xml:space="preserve"> </w:t>
      </w:r>
      <w:r w:rsidR="00AB3A11">
        <w:rPr>
          <w:lang w:val="en-GB"/>
        </w:rPr>
        <w:t xml:space="preserve">for </w:t>
      </w:r>
      <w:r>
        <w:rPr>
          <w:lang w:val="en-GB"/>
        </w:rPr>
        <w:t xml:space="preserve">24 April </w:t>
      </w:r>
      <w:r w:rsidR="006D738E">
        <w:rPr>
          <w:lang w:val="en-GB"/>
        </w:rPr>
        <w:t>1999</w:t>
      </w:r>
      <w:r w:rsidR="00F34825">
        <w:rPr>
          <w:lang w:val="en-GB"/>
        </w:rPr>
        <w:t xml:space="preserve">. </w:t>
      </w:r>
      <w:r>
        <w:rPr>
          <w:lang w:val="en-GB"/>
        </w:rPr>
        <w:t>This could not have</w:t>
      </w:r>
      <w:r w:rsidR="00A3466F">
        <w:rPr>
          <w:lang w:val="en-GB"/>
        </w:rPr>
        <w:t xml:space="preserve"> had</w:t>
      </w:r>
      <w:r>
        <w:rPr>
          <w:lang w:val="en-GB"/>
        </w:rPr>
        <w:t xml:space="preserve"> any negative </w:t>
      </w:r>
      <w:r w:rsidR="00E56CD7">
        <w:rPr>
          <w:lang w:val="en-GB"/>
        </w:rPr>
        <w:t xml:space="preserve">impact </w:t>
      </w:r>
      <w:r>
        <w:rPr>
          <w:lang w:val="en-GB"/>
        </w:rPr>
        <w:t>o</w:t>
      </w:r>
      <w:r w:rsidR="006D738E">
        <w:rPr>
          <w:lang w:val="en-GB"/>
        </w:rPr>
        <w:t>n</w:t>
      </w:r>
      <w:r>
        <w:rPr>
          <w:lang w:val="en-GB"/>
        </w:rPr>
        <w:t xml:space="preserve"> the outcome of the birth. </w:t>
      </w:r>
      <w:r w:rsidR="00AB3A11">
        <w:rPr>
          <w:lang w:val="en-GB"/>
        </w:rPr>
        <w:t xml:space="preserve">Management of the delivery </w:t>
      </w:r>
      <w:r w:rsidR="00F34825">
        <w:rPr>
          <w:lang w:val="en-GB"/>
        </w:rPr>
        <w:t xml:space="preserve">was performed by </w:t>
      </w:r>
      <w:r w:rsidR="00920545">
        <w:rPr>
          <w:lang w:val="en-GB"/>
        </w:rPr>
        <w:t>[</w:t>
      </w:r>
      <w:r w:rsidR="00F34825">
        <w:rPr>
          <w:lang w:val="en-GB"/>
        </w:rPr>
        <w:t xml:space="preserve">the </w:t>
      </w:r>
      <w:r w:rsidR="00A3466F">
        <w:rPr>
          <w:lang w:val="en-GB"/>
        </w:rPr>
        <w:t xml:space="preserve">head </w:t>
      </w:r>
      <w:r w:rsidR="00F34825">
        <w:rPr>
          <w:lang w:val="en-GB"/>
        </w:rPr>
        <w:t>of the M</w:t>
      </w:r>
      <w:r w:rsidR="00F34825" w:rsidRPr="00F34825">
        <w:rPr>
          <w:lang w:val="en-GB"/>
        </w:rPr>
        <w:t xml:space="preserve">aternity </w:t>
      </w:r>
      <w:r w:rsidR="00F34825">
        <w:rPr>
          <w:lang w:val="en-GB"/>
        </w:rPr>
        <w:t>D</w:t>
      </w:r>
      <w:r w:rsidR="00F34825" w:rsidRPr="00F34825">
        <w:rPr>
          <w:lang w:val="en-GB"/>
        </w:rPr>
        <w:t>epartment</w:t>
      </w:r>
      <w:r w:rsidR="00920545">
        <w:rPr>
          <w:lang w:val="en-GB"/>
        </w:rPr>
        <w:t>]</w:t>
      </w:r>
      <w:r w:rsidR="006D738E">
        <w:rPr>
          <w:lang w:val="en-GB"/>
        </w:rPr>
        <w:t>. On</w:t>
      </w:r>
      <w:r w:rsidR="00F34825">
        <w:rPr>
          <w:lang w:val="en-GB"/>
        </w:rPr>
        <w:t xml:space="preserve"> admission [the applicant] was notified of the po</w:t>
      </w:r>
      <w:r w:rsidR="006D738E">
        <w:rPr>
          <w:lang w:val="en-GB"/>
        </w:rPr>
        <w:t>ssible presence of the public during</w:t>
      </w:r>
      <w:r w:rsidR="00F34825">
        <w:rPr>
          <w:lang w:val="en-GB"/>
        </w:rPr>
        <w:t xml:space="preserve"> her labo</w:t>
      </w:r>
      <w:r w:rsidR="00772824">
        <w:rPr>
          <w:lang w:val="en-GB"/>
        </w:rPr>
        <w:t>u</w:t>
      </w:r>
      <w:r w:rsidR="00F34825">
        <w:rPr>
          <w:lang w:val="en-GB"/>
        </w:rPr>
        <w:t>r. O</w:t>
      </w:r>
      <w:r w:rsidR="00F34825" w:rsidRPr="00F34825">
        <w:rPr>
          <w:lang w:val="en-GB"/>
        </w:rPr>
        <w:t>bstetrician</w:t>
      </w:r>
      <w:r w:rsidR="00F34825">
        <w:rPr>
          <w:lang w:val="en-GB"/>
        </w:rPr>
        <w:t xml:space="preserve">s did not intentionally delay the birth. The treatment was carried out in the best interests of the mother and </w:t>
      </w:r>
      <w:r w:rsidR="00142005">
        <w:rPr>
          <w:lang w:val="en-GB"/>
        </w:rPr>
        <w:t>foetus</w:t>
      </w:r>
      <w:r w:rsidR="00F34825">
        <w:rPr>
          <w:lang w:val="en-GB"/>
        </w:rPr>
        <w:t xml:space="preserve"> in accordance with t</w:t>
      </w:r>
      <w:r w:rsidR="00920545">
        <w:rPr>
          <w:lang w:val="en-GB"/>
        </w:rPr>
        <w:t xml:space="preserve">he </w:t>
      </w:r>
      <w:r w:rsidR="006D738E">
        <w:rPr>
          <w:lang w:val="en-GB"/>
        </w:rPr>
        <w:t xml:space="preserve">particular circumstances </w:t>
      </w:r>
      <w:r w:rsidR="00F34825">
        <w:rPr>
          <w:lang w:val="en-GB"/>
        </w:rPr>
        <w:t>of the applicant</w:t>
      </w:r>
      <w:r w:rsidR="0093248F">
        <w:rPr>
          <w:lang w:val="en-GB"/>
        </w:rPr>
        <w:t>’</w:t>
      </w:r>
      <w:r w:rsidR="00F34825">
        <w:rPr>
          <w:lang w:val="en-GB"/>
        </w:rPr>
        <w:t>s delivery</w:t>
      </w:r>
      <w:r w:rsidR="00522394">
        <w:rPr>
          <w:lang w:val="en-GB"/>
        </w:rPr>
        <w:t>...</w:t>
      </w:r>
      <w:r w:rsidR="00F34825">
        <w:rPr>
          <w:lang w:val="en-GB"/>
        </w:rPr>
        <w:t>”</w:t>
      </w:r>
    </w:p>
    <w:bookmarkStart w:id="5" w:name="nineteenDismissalofrequest"/>
    <w:p w:rsidR="00AC6423" w:rsidRDefault="008958D0" w:rsidP="00191906">
      <w:pPr>
        <w:pStyle w:val="ECHRPara"/>
      </w:pPr>
      <w:r>
        <w:fldChar w:fldCharType="begin"/>
      </w:r>
      <w:r w:rsidR="00191906">
        <w:instrText xml:space="preserve"> SEQ level0 \*arabic </w:instrText>
      </w:r>
      <w:r>
        <w:fldChar w:fldCharType="separate"/>
      </w:r>
      <w:r w:rsidR="003143CA">
        <w:rPr>
          <w:noProof/>
        </w:rPr>
        <w:t>19</w:t>
      </w:r>
      <w:r>
        <w:fldChar w:fldCharType="end"/>
      </w:r>
      <w:bookmarkEnd w:id="5"/>
      <w:r w:rsidR="00191906">
        <w:t xml:space="preserve">.  On 19 August 1999 the </w:t>
      </w:r>
      <w:r w:rsidR="00A3466F">
        <w:t>h</w:t>
      </w:r>
      <w:r w:rsidR="00191906">
        <w:t>ospital dismissed the applicant</w:t>
      </w:r>
      <w:r w:rsidR="0093248F">
        <w:t>’</w:t>
      </w:r>
      <w:r w:rsidR="00191906">
        <w:t>s request, stating that the</w:t>
      </w:r>
      <w:r w:rsidR="00A27193">
        <w:t xml:space="preserve">re had not been any mistakes in the </w:t>
      </w:r>
      <w:r w:rsidR="00191906">
        <w:t>management</w:t>
      </w:r>
      <w:r w:rsidR="00A3466F">
        <w:t xml:space="preserve"> of the birth</w:t>
      </w:r>
      <w:r w:rsidR="00191906">
        <w:t>.</w:t>
      </w:r>
    </w:p>
    <w:p w:rsidR="00DF1444" w:rsidRDefault="00DF1444" w:rsidP="00522394">
      <w:pPr>
        <w:pStyle w:val="ECHRHeading2"/>
        <w:rPr>
          <w:lang w:val="en-GB"/>
        </w:rPr>
      </w:pPr>
      <w:r>
        <w:rPr>
          <w:lang w:val="en-GB"/>
        </w:rPr>
        <w:t xml:space="preserve">C.  Civil proceedings against the </w:t>
      </w:r>
      <w:r w:rsidR="00D32044">
        <w:rPr>
          <w:lang w:val="en-GB"/>
        </w:rPr>
        <w:t>hospital</w:t>
      </w:r>
    </w:p>
    <w:p w:rsidR="00F0304F" w:rsidRDefault="008958D0" w:rsidP="00D66427">
      <w:pPr>
        <w:pStyle w:val="ECHRPara"/>
        <w:rPr>
          <w:lang w:val="en-GB"/>
        </w:rPr>
      </w:pPr>
      <w:r>
        <w:rPr>
          <w:lang w:val="en-GB"/>
        </w:rPr>
        <w:fldChar w:fldCharType="begin"/>
      </w:r>
      <w:r w:rsidR="00D66427">
        <w:rPr>
          <w:lang w:val="en-GB"/>
        </w:rPr>
        <w:instrText xml:space="preserve"> SEQ level0 \*arabic </w:instrText>
      </w:r>
      <w:r>
        <w:rPr>
          <w:lang w:val="en-GB"/>
        </w:rPr>
        <w:fldChar w:fldCharType="separate"/>
      </w:r>
      <w:r w:rsidR="003143CA">
        <w:rPr>
          <w:noProof/>
          <w:lang w:val="en-GB"/>
        </w:rPr>
        <w:t>20</w:t>
      </w:r>
      <w:r>
        <w:rPr>
          <w:lang w:val="en-GB"/>
        </w:rPr>
        <w:fldChar w:fldCharType="end"/>
      </w:r>
      <w:r w:rsidR="00D66427">
        <w:rPr>
          <w:lang w:val="en-GB"/>
        </w:rPr>
        <w:t>.  </w:t>
      </w:r>
      <w:r w:rsidR="00F0304F">
        <w:rPr>
          <w:lang w:val="en-GB"/>
        </w:rPr>
        <w:t xml:space="preserve">On 27 July 2000 the applicant </w:t>
      </w:r>
      <w:r w:rsidR="00A27193">
        <w:rPr>
          <w:lang w:val="en-GB"/>
        </w:rPr>
        <w:t xml:space="preserve">sued </w:t>
      </w:r>
      <w:r w:rsidR="00F0304F">
        <w:rPr>
          <w:lang w:val="en-GB"/>
        </w:rPr>
        <w:t xml:space="preserve">the </w:t>
      </w:r>
      <w:r w:rsidR="00D32044">
        <w:rPr>
          <w:lang w:val="en-GB"/>
        </w:rPr>
        <w:t xml:space="preserve">hospital </w:t>
      </w:r>
      <w:r w:rsidR="00A27193">
        <w:rPr>
          <w:lang w:val="en-GB"/>
        </w:rPr>
        <w:t xml:space="preserve">in </w:t>
      </w:r>
      <w:r w:rsidR="00F0304F">
        <w:rPr>
          <w:lang w:val="en-GB"/>
        </w:rPr>
        <w:t xml:space="preserve">the </w:t>
      </w:r>
      <w:r w:rsidR="00A3466F">
        <w:rPr>
          <w:lang w:val="en-GB"/>
        </w:rPr>
        <w:t xml:space="preserve">St Petersburg </w:t>
      </w:r>
      <w:r w:rsidR="003973AA">
        <w:rPr>
          <w:lang w:val="en-GB"/>
        </w:rPr>
        <w:t>Vyborg</w:t>
      </w:r>
      <w:r w:rsidR="00F0304F">
        <w:rPr>
          <w:lang w:val="en-GB"/>
        </w:rPr>
        <w:t xml:space="preserve"> District Court </w:t>
      </w:r>
      <w:r w:rsidR="00F0347A">
        <w:rPr>
          <w:lang w:val="en-GB"/>
        </w:rPr>
        <w:t xml:space="preserve">("the District Court"). She sought </w:t>
      </w:r>
      <w:r w:rsidR="00F0304F">
        <w:rPr>
          <w:lang w:val="en-GB"/>
        </w:rPr>
        <w:t xml:space="preserve">compensation </w:t>
      </w:r>
      <w:r w:rsidR="00A3466F">
        <w:rPr>
          <w:lang w:val="en-GB"/>
        </w:rPr>
        <w:t xml:space="preserve">for </w:t>
      </w:r>
      <w:r w:rsidR="00F0304F">
        <w:rPr>
          <w:lang w:val="en-GB"/>
        </w:rPr>
        <w:t xml:space="preserve">non-pecuniary damage and </w:t>
      </w:r>
      <w:r w:rsidR="00FD6A7C">
        <w:rPr>
          <w:lang w:val="en-GB"/>
        </w:rPr>
        <w:t xml:space="preserve">a </w:t>
      </w:r>
      <w:r w:rsidR="00F0304F">
        <w:rPr>
          <w:lang w:val="en-GB"/>
        </w:rPr>
        <w:t xml:space="preserve">public </w:t>
      </w:r>
      <w:r w:rsidR="00E9101B">
        <w:rPr>
          <w:lang w:val="en-GB"/>
        </w:rPr>
        <w:t>apolog</w:t>
      </w:r>
      <w:r w:rsidR="00FD6A7C">
        <w:rPr>
          <w:lang w:val="en-GB"/>
        </w:rPr>
        <w:t>y</w:t>
      </w:r>
      <w:r w:rsidR="00F0304F">
        <w:rPr>
          <w:lang w:val="en-GB"/>
        </w:rPr>
        <w:t xml:space="preserve"> for the intentional delay </w:t>
      </w:r>
      <w:r w:rsidR="00A3466F">
        <w:rPr>
          <w:lang w:val="en-GB"/>
        </w:rPr>
        <w:t xml:space="preserve">to </w:t>
      </w:r>
      <w:r w:rsidR="00F0304F">
        <w:rPr>
          <w:lang w:val="en-GB"/>
        </w:rPr>
        <w:t xml:space="preserve">her labour and </w:t>
      </w:r>
      <w:r w:rsidR="00A3466F">
        <w:rPr>
          <w:lang w:val="en-GB"/>
        </w:rPr>
        <w:t xml:space="preserve">the </w:t>
      </w:r>
      <w:r w:rsidR="00A27193">
        <w:rPr>
          <w:lang w:val="en-GB"/>
        </w:rPr>
        <w:t xml:space="preserve">non-authorised presence of third parties during </w:t>
      </w:r>
      <w:r w:rsidR="00F0304F">
        <w:rPr>
          <w:lang w:val="en-GB"/>
        </w:rPr>
        <w:t>the birth.</w:t>
      </w:r>
    </w:p>
    <w:p w:rsidR="00AC6423" w:rsidRDefault="008958D0" w:rsidP="00A11BB1">
      <w:pPr>
        <w:pStyle w:val="ECHRPara"/>
        <w:rPr>
          <w:lang w:val="en-GB"/>
        </w:rPr>
      </w:pPr>
      <w:r>
        <w:rPr>
          <w:lang w:val="en-GB"/>
        </w:rPr>
        <w:fldChar w:fldCharType="begin"/>
      </w:r>
      <w:r w:rsidR="00F0304F">
        <w:rPr>
          <w:lang w:val="en-GB"/>
        </w:rPr>
        <w:instrText xml:space="preserve"> SEQ level0 \*arabic </w:instrText>
      </w:r>
      <w:r>
        <w:rPr>
          <w:lang w:val="en-GB"/>
        </w:rPr>
        <w:fldChar w:fldCharType="separate"/>
      </w:r>
      <w:r w:rsidR="003143CA">
        <w:rPr>
          <w:noProof/>
          <w:lang w:val="en-GB"/>
        </w:rPr>
        <w:t>21</w:t>
      </w:r>
      <w:r>
        <w:rPr>
          <w:lang w:val="en-GB"/>
        </w:rPr>
        <w:fldChar w:fldCharType="end"/>
      </w:r>
      <w:r w:rsidR="00F0304F">
        <w:rPr>
          <w:lang w:val="en-GB"/>
        </w:rPr>
        <w:t>.  </w:t>
      </w:r>
      <w:r w:rsidR="0056663E">
        <w:rPr>
          <w:lang w:val="en-GB"/>
        </w:rPr>
        <w:t>On 4 September 2002 t</w:t>
      </w:r>
      <w:r w:rsidR="003458D2">
        <w:rPr>
          <w:lang w:val="en-GB"/>
        </w:rPr>
        <w:t xml:space="preserve">he </w:t>
      </w:r>
      <w:r w:rsidR="00F0347A">
        <w:rPr>
          <w:lang w:val="en-GB"/>
        </w:rPr>
        <w:t xml:space="preserve">District Court </w:t>
      </w:r>
      <w:r w:rsidR="003458D2">
        <w:rPr>
          <w:lang w:val="en-GB"/>
        </w:rPr>
        <w:t xml:space="preserve">ordered </w:t>
      </w:r>
      <w:r w:rsidR="0056663E">
        <w:rPr>
          <w:lang w:val="en-GB"/>
        </w:rPr>
        <w:t>a</w:t>
      </w:r>
      <w:r w:rsidR="00E9101B">
        <w:rPr>
          <w:lang w:val="en-GB"/>
        </w:rPr>
        <w:t>n</w:t>
      </w:r>
      <w:r w:rsidR="0056663E">
        <w:rPr>
          <w:lang w:val="en-GB"/>
        </w:rPr>
        <w:t xml:space="preserve"> </w:t>
      </w:r>
      <w:r w:rsidR="003458D2">
        <w:rPr>
          <w:lang w:val="en-GB"/>
        </w:rPr>
        <w:t>expert examination of the applicant</w:t>
      </w:r>
      <w:r w:rsidR="0093248F">
        <w:rPr>
          <w:lang w:val="en-GB"/>
        </w:rPr>
        <w:t>’</w:t>
      </w:r>
      <w:r w:rsidR="0056663E">
        <w:rPr>
          <w:lang w:val="en-GB"/>
        </w:rPr>
        <w:t>s</w:t>
      </w:r>
      <w:r w:rsidR="003458D2">
        <w:rPr>
          <w:lang w:val="en-GB"/>
        </w:rPr>
        <w:t xml:space="preserve"> case. </w:t>
      </w:r>
      <w:r w:rsidR="00AB3A11">
        <w:rPr>
          <w:lang w:val="en-GB"/>
        </w:rPr>
        <w:t>E</w:t>
      </w:r>
      <w:r w:rsidR="003C5058">
        <w:rPr>
          <w:lang w:val="en-GB"/>
        </w:rPr>
        <w:t>xperts were</w:t>
      </w:r>
      <w:r w:rsidR="00A27193">
        <w:rPr>
          <w:lang w:val="en-GB"/>
        </w:rPr>
        <w:t xml:space="preserve"> requested </w:t>
      </w:r>
      <w:r w:rsidR="003C5058">
        <w:rPr>
          <w:lang w:val="en-GB"/>
        </w:rPr>
        <w:t xml:space="preserve">to examine whether </w:t>
      </w:r>
      <w:r w:rsidR="00A27193">
        <w:rPr>
          <w:lang w:val="en-GB"/>
        </w:rPr>
        <w:t xml:space="preserve">or not </w:t>
      </w:r>
      <w:r w:rsidR="003C5058">
        <w:rPr>
          <w:lang w:val="en-GB"/>
        </w:rPr>
        <w:t>the applicant</w:t>
      </w:r>
      <w:r w:rsidR="0093248F">
        <w:rPr>
          <w:lang w:val="en-GB"/>
        </w:rPr>
        <w:t>’</w:t>
      </w:r>
      <w:r w:rsidR="003C5058">
        <w:rPr>
          <w:lang w:val="en-GB"/>
        </w:rPr>
        <w:t xml:space="preserve">s delivery </w:t>
      </w:r>
      <w:r w:rsidR="00A27193">
        <w:rPr>
          <w:lang w:val="en-GB"/>
        </w:rPr>
        <w:t xml:space="preserve">had been </w:t>
      </w:r>
      <w:r w:rsidR="003C5058">
        <w:rPr>
          <w:lang w:val="en-GB"/>
        </w:rPr>
        <w:t xml:space="preserve">intentionally delayed and whether </w:t>
      </w:r>
      <w:r w:rsidR="00A27193">
        <w:rPr>
          <w:lang w:val="en-GB"/>
        </w:rPr>
        <w:t xml:space="preserve">or not </w:t>
      </w:r>
      <w:r w:rsidR="003C5058">
        <w:rPr>
          <w:lang w:val="en-GB"/>
        </w:rPr>
        <w:t>her labo</w:t>
      </w:r>
      <w:r w:rsidR="00772824">
        <w:rPr>
          <w:lang w:val="en-GB"/>
        </w:rPr>
        <w:t>u</w:t>
      </w:r>
      <w:r w:rsidR="003C5058">
        <w:rPr>
          <w:lang w:val="en-GB"/>
        </w:rPr>
        <w:t xml:space="preserve">r </w:t>
      </w:r>
      <w:r w:rsidR="00A27193">
        <w:rPr>
          <w:lang w:val="en-GB"/>
        </w:rPr>
        <w:t xml:space="preserve">had been </w:t>
      </w:r>
      <w:r w:rsidR="003C5058">
        <w:rPr>
          <w:lang w:val="en-GB"/>
        </w:rPr>
        <w:t xml:space="preserve">affected by the presence of </w:t>
      </w:r>
      <w:r w:rsidR="00A27193">
        <w:rPr>
          <w:lang w:val="en-GB"/>
        </w:rPr>
        <w:t xml:space="preserve">the </w:t>
      </w:r>
      <w:r w:rsidR="003C5058">
        <w:rPr>
          <w:lang w:val="en-GB"/>
        </w:rPr>
        <w:t>students.</w:t>
      </w:r>
    </w:p>
    <w:bookmarkStart w:id="6" w:name="twentytwoExpertReport"/>
    <w:p w:rsidR="00AC6423" w:rsidRDefault="008958D0" w:rsidP="00943EB0">
      <w:pPr>
        <w:pStyle w:val="ECHRPara"/>
        <w:rPr>
          <w:bCs/>
          <w:lang/>
        </w:rPr>
      </w:pPr>
      <w:r>
        <w:rPr>
          <w:bCs/>
          <w:lang/>
        </w:rPr>
        <w:fldChar w:fldCharType="begin"/>
      </w:r>
      <w:r w:rsidR="00943EB0">
        <w:rPr>
          <w:bCs/>
          <w:lang/>
        </w:rPr>
        <w:instrText xml:space="preserve"> SEQ level0 \*arabic </w:instrText>
      </w:r>
      <w:r>
        <w:rPr>
          <w:bCs/>
          <w:lang/>
        </w:rPr>
        <w:fldChar w:fldCharType="separate"/>
      </w:r>
      <w:r w:rsidR="003143CA">
        <w:rPr>
          <w:bCs/>
          <w:noProof/>
          <w:lang/>
        </w:rPr>
        <w:t>22</w:t>
      </w:r>
      <w:r>
        <w:rPr>
          <w:bCs/>
          <w:lang/>
        </w:rPr>
        <w:fldChar w:fldCharType="end"/>
      </w:r>
      <w:bookmarkEnd w:id="6"/>
      <w:r w:rsidR="009F19EF">
        <w:rPr>
          <w:bCs/>
          <w:lang/>
        </w:rPr>
        <w:t>.  </w:t>
      </w:r>
      <w:r w:rsidR="00A11BB1">
        <w:rPr>
          <w:bCs/>
          <w:lang/>
        </w:rPr>
        <w:t xml:space="preserve">In </w:t>
      </w:r>
      <w:r w:rsidR="00A27193">
        <w:rPr>
          <w:bCs/>
          <w:lang/>
        </w:rPr>
        <w:t xml:space="preserve">their </w:t>
      </w:r>
      <w:r w:rsidR="00A11BB1">
        <w:rPr>
          <w:bCs/>
          <w:lang/>
        </w:rPr>
        <w:t>report dated 27 September 2002 the experts concluded that:</w:t>
      </w:r>
    </w:p>
    <w:p w:rsidR="006868D7" w:rsidRDefault="00A11BB1" w:rsidP="00C63CA2">
      <w:pPr>
        <w:pStyle w:val="ECHRParaQuote"/>
        <w:rPr>
          <w:lang/>
        </w:rPr>
      </w:pPr>
      <w:r>
        <w:rPr>
          <w:lang/>
        </w:rPr>
        <w:t>“</w:t>
      </w:r>
      <w:r w:rsidR="003C5058">
        <w:rPr>
          <w:lang/>
        </w:rPr>
        <w:t>[</w:t>
      </w:r>
      <w:r>
        <w:rPr>
          <w:lang/>
        </w:rPr>
        <w:t>T</w:t>
      </w:r>
      <w:r w:rsidR="009F19EF">
        <w:rPr>
          <w:lang/>
        </w:rPr>
        <w:t xml:space="preserve">he </w:t>
      </w:r>
      <w:r w:rsidR="007A0CAC">
        <w:rPr>
          <w:lang/>
        </w:rPr>
        <w:t>h</w:t>
      </w:r>
      <w:r w:rsidR="009F19EF">
        <w:rPr>
          <w:lang/>
        </w:rPr>
        <w:t xml:space="preserve">ospital] provided [the applicant] </w:t>
      </w:r>
      <w:r w:rsidR="003550F5">
        <w:rPr>
          <w:lang/>
        </w:rPr>
        <w:t xml:space="preserve">with medical </w:t>
      </w:r>
      <w:r w:rsidR="00AB3A11">
        <w:rPr>
          <w:lang/>
        </w:rPr>
        <w:t xml:space="preserve">care </w:t>
      </w:r>
      <w:r w:rsidR="00772824">
        <w:rPr>
          <w:lang/>
        </w:rPr>
        <w:t xml:space="preserve">without </w:t>
      </w:r>
      <w:r w:rsidR="002B63AC">
        <w:rPr>
          <w:lang/>
        </w:rPr>
        <w:t xml:space="preserve">any shortcomings </w:t>
      </w:r>
      <w:r w:rsidR="003550F5">
        <w:rPr>
          <w:lang/>
        </w:rPr>
        <w:t xml:space="preserve">capable of deteriorating the </w:t>
      </w:r>
      <w:r w:rsidR="007A0CAC">
        <w:rPr>
          <w:lang/>
        </w:rPr>
        <w:t xml:space="preserve">health of </w:t>
      </w:r>
      <w:r w:rsidR="003550F5">
        <w:rPr>
          <w:lang/>
        </w:rPr>
        <w:t>mother</w:t>
      </w:r>
      <w:r w:rsidR="007A0CAC">
        <w:rPr>
          <w:lang/>
        </w:rPr>
        <w:t xml:space="preserve"> or </w:t>
      </w:r>
      <w:r w:rsidR="003550F5">
        <w:rPr>
          <w:lang/>
        </w:rPr>
        <w:t xml:space="preserve">child. The medical treatment was adequate and carried out </w:t>
      </w:r>
      <w:r w:rsidR="00772824">
        <w:rPr>
          <w:lang/>
        </w:rPr>
        <w:t>timeously</w:t>
      </w:r>
      <w:r w:rsidR="003550F5">
        <w:rPr>
          <w:lang/>
        </w:rPr>
        <w:t>. After [th</w:t>
      </w:r>
      <w:r w:rsidR="001038A2">
        <w:rPr>
          <w:lang/>
        </w:rPr>
        <w:t>e applicant</w:t>
      </w:r>
      <w:r w:rsidR="0093248F">
        <w:rPr>
          <w:lang/>
        </w:rPr>
        <w:t>’</w:t>
      </w:r>
      <w:r w:rsidR="001038A2">
        <w:rPr>
          <w:lang/>
        </w:rPr>
        <w:t>s admission] she had</w:t>
      </w:r>
      <w:r w:rsidR="003550F5">
        <w:rPr>
          <w:lang/>
        </w:rPr>
        <w:t xml:space="preserve"> been carefully examined by doctors</w:t>
      </w:r>
      <w:r w:rsidR="007A0CAC">
        <w:rPr>
          <w:lang/>
        </w:rPr>
        <w:t>,</w:t>
      </w:r>
      <w:r w:rsidR="003550F5">
        <w:rPr>
          <w:lang/>
        </w:rPr>
        <w:t xml:space="preserve"> who</w:t>
      </w:r>
      <w:r w:rsidR="00745876">
        <w:rPr>
          <w:lang/>
        </w:rPr>
        <w:t xml:space="preserve"> had</w:t>
      </w:r>
      <w:r w:rsidR="003550F5">
        <w:rPr>
          <w:lang/>
        </w:rPr>
        <w:t xml:space="preserve"> </w:t>
      </w:r>
      <w:r w:rsidR="002B63AC">
        <w:rPr>
          <w:lang/>
        </w:rPr>
        <w:t xml:space="preserve">made </w:t>
      </w:r>
      <w:r w:rsidR="007A0CAC">
        <w:rPr>
          <w:lang/>
        </w:rPr>
        <w:t xml:space="preserve">the </w:t>
      </w:r>
      <w:r w:rsidR="003550F5">
        <w:rPr>
          <w:lang/>
        </w:rPr>
        <w:t>correct</w:t>
      </w:r>
      <w:r w:rsidR="006F04FB">
        <w:rPr>
          <w:lang/>
        </w:rPr>
        <w:t xml:space="preserve"> diagnosis and</w:t>
      </w:r>
      <w:r w:rsidR="003550F5">
        <w:rPr>
          <w:lang/>
        </w:rPr>
        <w:t xml:space="preserve"> prepared a</w:t>
      </w:r>
      <w:r w:rsidR="006F04FB">
        <w:rPr>
          <w:lang/>
        </w:rPr>
        <w:t>n adequate</w:t>
      </w:r>
      <w:r w:rsidR="003550F5">
        <w:rPr>
          <w:lang/>
        </w:rPr>
        <w:t xml:space="preserve"> plan for the</w:t>
      </w:r>
      <w:r w:rsidR="006F04FB">
        <w:rPr>
          <w:lang/>
        </w:rPr>
        <w:t xml:space="preserve"> birth. Owing to the</w:t>
      </w:r>
      <w:r w:rsidR="00AB3A11">
        <w:rPr>
          <w:lang/>
        </w:rPr>
        <w:t xml:space="preserve"> prematurity</w:t>
      </w:r>
      <w:r w:rsidR="006F04FB">
        <w:rPr>
          <w:lang/>
        </w:rPr>
        <w:t xml:space="preserve"> of [the applicant</w:t>
      </w:r>
      <w:r w:rsidR="0093248F">
        <w:rPr>
          <w:lang/>
        </w:rPr>
        <w:t>’</w:t>
      </w:r>
      <w:r w:rsidR="006F04FB">
        <w:rPr>
          <w:lang/>
        </w:rPr>
        <w:t xml:space="preserve">s] contractions and her </w:t>
      </w:r>
      <w:r w:rsidR="002B63AC">
        <w:rPr>
          <w:lang/>
        </w:rPr>
        <w:t xml:space="preserve">general </w:t>
      </w:r>
      <w:r w:rsidR="006F04FB">
        <w:rPr>
          <w:lang/>
        </w:rPr>
        <w:t xml:space="preserve">fatigue, the prescription of a </w:t>
      </w:r>
      <w:r w:rsidR="00B16B80">
        <w:rPr>
          <w:lang/>
        </w:rPr>
        <w:t>drug-</w:t>
      </w:r>
      <w:r w:rsidR="001038A2">
        <w:rPr>
          <w:lang/>
        </w:rPr>
        <w:t>induced sleep</w:t>
      </w:r>
      <w:r w:rsidR="006F04FB">
        <w:rPr>
          <w:lang/>
        </w:rPr>
        <w:t xml:space="preserve"> should be considered </w:t>
      </w:r>
      <w:r w:rsidR="001038A2">
        <w:rPr>
          <w:lang/>
        </w:rPr>
        <w:lastRenderedPageBreak/>
        <w:t>an appropriate</w:t>
      </w:r>
      <w:r w:rsidR="006F04FB">
        <w:rPr>
          <w:lang/>
        </w:rPr>
        <w:t xml:space="preserve"> measure. The </w:t>
      </w:r>
      <w:r w:rsidR="002B63AC">
        <w:rPr>
          <w:lang/>
        </w:rPr>
        <w:t>subsequent</w:t>
      </w:r>
      <w:r w:rsidR="006F04FB">
        <w:rPr>
          <w:lang/>
        </w:rPr>
        <w:t xml:space="preserve"> </w:t>
      </w:r>
      <w:r w:rsidR="007A0CAC">
        <w:rPr>
          <w:lang/>
        </w:rPr>
        <w:t xml:space="preserve">treatment </w:t>
      </w:r>
      <w:r w:rsidR="00C82F3B">
        <w:rPr>
          <w:lang/>
        </w:rPr>
        <w:t>[for]</w:t>
      </w:r>
      <w:r w:rsidR="00AB3A11">
        <w:rPr>
          <w:lang/>
        </w:rPr>
        <w:t xml:space="preserve"> </w:t>
      </w:r>
      <w:r w:rsidR="001038A2">
        <w:rPr>
          <w:lang/>
        </w:rPr>
        <w:t xml:space="preserve">the </w:t>
      </w:r>
      <w:r w:rsidR="002B63AC">
        <w:rPr>
          <w:lang/>
        </w:rPr>
        <w:t xml:space="preserve">premature </w:t>
      </w:r>
      <w:r w:rsidR="006F04FB">
        <w:rPr>
          <w:lang/>
        </w:rPr>
        <w:t xml:space="preserve">contractions was </w:t>
      </w:r>
      <w:r w:rsidR="00A27193">
        <w:rPr>
          <w:lang/>
        </w:rPr>
        <w:t>necessary</w:t>
      </w:r>
      <w:r w:rsidR="00522394">
        <w:rPr>
          <w:lang/>
        </w:rPr>
        <w:t>...</w:t>
      </w:r>
    </w:p>
    <w:p w:rsidR="00113B69" w:rsidRDefault="001038A2" w:rsidP="00C63CA2">
      <w:pPr>
        <w:pStyle w:val="ECHRParaQuote"/>
        <w:rPr>
          <w:lang/>
        </w:rPr>
      </w:pPr>
      <w:r>
        <w:rPr>
          <w:lang/>
        </w:rPr>
        <w:t xml:space="preserve">Childbirth is </w:t>
      </w:r>
      <w:r w:rsidR="004E5C06">
        <w:rPr>
          <w:lang/>
        </w:rPr>
        <w:t>stress</w:t>
      </w:r>
      <w:r>
        <w:rPr>
          <w:lang/>
        </w:rPr>
        <w:t>ful</w:t>
      </w:r>
      <w:r w:rsidR="004E5C06">
        <w:rPr>
          <w:lang/>
        </w:rPr>
        <w:t xml:space="preserve"> for every woman. The presence of </w:t>
      </w:r>
      <w:r w:rsidR="007A0CAC">
        <w:rPr>
          <w:lang/>
        </w:rPr>
        <w:t>[the hospital</w:t>
      </w:r>
      <w:r w:rsidR="0093248F">
        <w:rPr>
          <w:lang/>
        </w:rPr>
        <w:t>’</w:t>
      </w:r>
      <w:r w:rsidR="007A0CAC">
        <w:rPr>
          <w:lang/>
        </w:rPr>
        <w:t xml:space="preserve">s] </w:t>
      </w:r>
      <w:r w:rsidR="004E5C06">
        <w:rPr>
          <w:lang/>
        </w:rPr>
        <w:t>medical students</w:t>
      </w:r>
      <w:r w:rsidR="007A0CAC">
        <w:rPr>
          <w:lang/>
        </w:rPr>
        <w:t>,</w:t>
      </w:r>
      <w:r w:rsidR="004E5C06">
        <w:rPr>
          <w:lang/>
        </w:rPr>
        <w:t xml:space="preserve"> even at the second stage of delivery, when the pregnant woman </w:t>
      </w:r>
      <w:r w:rsidR="00A27193">
        <w:rPr>
          <w:lang/>
        </w:rPr>
        <w:t xml:space="preserve">was </w:t>
      </w:r>
      <w:r w:rsidR="004E5C06">
        <w:rPr>
          <w:lang/>
        </w:rPr>
        <w:t xml:space="preserve">bearing down, </w:t>
      </w:r>
      <w:r w:rsidR="00051A33">
        <w:rPr>
          <w:lang/>
        </w:rPr>
        <w:t xml:space="preserve">could not </w:t>
      </w:r>
      <w:r w:rsidR="00C82F3B">
        <w:rPr>
          <w:lang/>
        </w:rPr>
        <w:t xml:space="preserve">have </w:t>
      </w:r>
      <w:r w:rsidR="00051A33">
        <w:rPr>
          <w:lang/>
        </w:rPr>
        <w:t>affect</w:t>
      </w:r>
      <w:r w:rsidR="00C82F3B">
        <w:rPr>
          <w:lang/>
        </w:rPr>
        <w:t>ed</w:t>
      </w:r>
      <w:r w:rsidR="00051A33">
        <w:rPr>
          <w:lang/>
        </w:rPr>
        <w:t xml:space="preserve"> </w:t>
      </w:r>
      <w:r>
        <w:rPr>
          <w:lang/>
        </w:rPr>
        <w:t>management</w:t>
      </w:r>
      <w:r w:rsidR="00051A33">
        <w:rPr>
          <w:lang/>
        </w:rPr>
        <w:t xml:space="preserve"> of the </w:t>
      </w:r>
      <w:r w:rsidR="00051A33" w:rsidRPr="00522394">
        <w:rPr>
          <w:lang w:val="en-GB"/>
        </w:rPr>
        <w:t>labo</w:t>
      </w:r>
      <w:r w:rsidR="00772824" w:rsidRPr="00522394">
        <w:rPr>
          <w:lang w:val="en-GB"/>
        </w:rPr>
        <w:t>u</w:t>
      </w:r>
      <w:r w:rsidR="00051A33" w:rsidRPr="00522394">
        <w:rPr>
          <w:lang w:val="en-GB"/>
        </w:rPr>
        <w:t>r</w:t>
      </w:r>
      <w:r w:rsidR="00051A33">
        <w:rPr>
          <w:lang/>
        </w:rPr>
        <w:t xml:space="preserve">. </w:t>
      </w:r>
      <w:r w:rsidR="00260928">
        <w:rPr>
          <w:lang/>
        </w:rPr>
        <w:t>T</w:t>
      </w:r>
      <w:r w:rsidR="00113B69">
        <w:rPr>
          <w:lang/>
        </w:rPr>
        <w:t xml:space="preserve">he delivery </w:t>
      </w:r>
      <w:r w:rsidR="00260928">
        <w:rPr>
          <w:lang/>
        </w:rPr>
        <w:t xml:space="preserve">could only </w:t>
      </w:r>
      <w:r w:rsidR="00C82F3B">
        <w:rPr>
          <w:lang/>
        </w:rPr>
        <w:t xml:space="preserve">have </w:t>
      </w:r>
      <w:r w:rsidR="00113B69">
        <w:rPr>
          <w:lang/>
        </w:rPr>
        <w:t>be</w:t>
      </w:r>
      <w:r w:rsidR="00C82F3B">
        <w:rPr>
          <w:lang/>
        </w:rPr>
        <w:t>en</w:t>
      </w:r>
      <w:r>
        <w:rPr>
          <w:lang/>
        </w:rPr>
        <w:t xml:space="preserve"> </w:t>
      </w:r>
      <w:r w:rsidR="00745876">
        <w:rPr>
          <w:lang/>
        </w:rPr>
        <w:t xml:space="preserve">adversely </w:t>
      </w:r>
      <w:r w:rsidR="00260928">
        <w:rPr>
          <w:lang/>
        </w:rPr>
        <w:t xml:space="preserve">affected </w:t>
      </w:r>
      <w:r>
        <w:rPr>
          <w:lang/>
        </w:rPr>
        <w:t xml:space="preserve">at </w:t>
      </w:r>
      <w:r w:rsidR="00745876">
        <w:rPr>
          <w:lang/>
        </w:rPr>
        <w:t xml:space="preserve">the </w:t>
      </w:r>
      <w:r>
        <w:rPr>
          <w:lang/>
        </w:rPr>
        <w:t>first stage</w:t>
      </w:r>
      <w:r w:rsidR="00113B69">
        <w:rPr>
          <w:lang/>
        </w:rPr>
        <w:t xml:space="preserve">. During </w:t>
      </w:r>
      <w:r w:rsidR="00260928">
        <w:rPr>
          <w:lang/>
        </w:rPr>
        <w:t xml:space="preserve">the </w:t>
      </w:r>
      <w:r w:rsidR="00113B69">
        <w:rPr>
          <w:lang/>
        </w:rPr>
        <w:t xml:space="preserve">bearing down </w:t>
      </w:r>
      <w:r w:rsidR="00260928">
        <w:rPr>
          <w:lang/>
        </w:rPr>
        <w:t>phase</w:t>
      </w:r>
      <w:r w:rsidR="007A0CAC">
        <w:rPr>
          <w:lang/>
        </w:rPr>
        <w:t>,</w:t>
      </w:r>
      <w:r w:rsidR="00260928">
        <w:rPr>
          <w:lang/>
        </w:rPr>
        <w:t xml:space="preserve"> </w:t>
      </w:r>
      <w:r w:rsidR="00113B69">
        <w:rPr>
          <w:lang/>
        </w:rPr>
        <w:t>a pregnant woman is usually focused on her physical activity</w:t>
      </w:r>
      <w:r>
        <w:rPr>
          <w:lang/>
        </w:rPr>
        <w:t>. T</w:t>
      </w:r>
      <w:r w:rsidR="00113B69">
        <w:rPr>
          <w:lang/>
        </w:rPr>
        <w:t>he presence</w:t>
      </w:r>
      <w:r>
        <w:rPr>
          <w:lang/>
        </w:rPr>
        <w:t xml:space="preserve"> of the public </w:t>
      </w:r>
      <w:r w:rsidR="00772824">
        <w:rPr>
          <w:lang/>
        </w:rPr>
        <w:t xml:space="preserve">could not </w:t>
      </w:r>
      <w:r w:rsidR="00745876">
        <w:rPr>
          <w:lang/>
        </w:rPr>
        <w:t xml:space="preserve">adversely </w:t>
      </w:r>
      <w:r>
        <w:rPr>
          <w:lang/>
        </w:rPr>
        <w:t>affect her</w:t>
      </w:r>
      <w:r w:rsidR="00113B69">
        <w:rPr>
          <w:lang/>
        </w:rPr>
        <w:t xml:space="preserve"> lab</w:t>
      </w:r>
      <w:r w:rsidR="00A27193">
        <w:rPr>
          <w:lang/>
        </w:rPr>
        <w:t>o</w:t>
      </w:r>
      <w:r w:rsidR="00772824">
        <w:rPr>
          <w:lang/>
        </w:rPr>
        <w:t>u</w:t>
      </w:r>
      <w:r w:rsidR="00113B69">
        <w:rPr>
          <w:lang/>
        </w:rPr>
        <w:t xml:space="preserve">r. </w:t>
      </w:r>
      <w:r>
        <w:rPr>
          <w:lang/>
        </w:rPr>
        <w:t>M</w:t>
      </w:r>
      <w:r w:rsidR="00113B69">
        <w:rPr>
          <w:lang/>
        </w:rPr>
        <w:t xml:space="preserve">edical documents show that it </w:t>
      </w:r>
      <w:r w:rsidR="00260928">
        <w:rPr>
          <w:lang/>
        </w:rPr>
        <w:t>wa</w:t>
      </w:r>
      <w:r w:rsidR="00113B69">
        <w:rPr>
          <w:lang/>
        </w:rPr>
        <w:t xml:space="preserve">s impossible to delay the delivery at the second stage, the stage of </w:t>
      </w:r>
      <w:r w:rsidR="00113B69" w:rsidRPr="00113B69">
        <w:rPr>
          <w:lang/>
        </w:rPr>
        <w:t>unintentional</w:t>
      </w:r>
      <w:r w:rsidR="00113B69">
        <w:rPr>
          <w:lang/>
        </w:rPr>
        <w:t xml:space="preserve"> bearing down. The documents </w:t>
      </w:r>
      <w:r w:rsidR="00C82F3B">
        <w:rPr>
          <w:lang/>
        </w:rPr>
        <w:t xml:space="preserve">in </w:t>
      </w:r>
      <w:r>
        <w:rPr>
          <w:lang/>
        </w:rPr>
        <w:t>the [applicant</w:t>
      </w:r>
      <w:r w:rsidR="0093248F">
        <w:rPr>
          <w:lang/>
        </w:rPr>
        <w:t>’</w:t>
      </w:r>
      <w:r>
        <w:rPr>
          <w:lang/>
        </w:rPr>
        <w:t>s] case file contain</w:t>
      </w:r>
      <w:r w:rsidR="00113B69">
        <w:rPr>
          <w:lang/>
        </w:rPr>
        <w:t xml:space="preserve"> no evidence </w:t>
      </w:r>
      <w:r w:rsidR="00260928">
        <w:rPr>
          <w:lang/>
        </w:rPr>
        <w:t xml:space="preserve">to confirm that </w:t>
      </w:r>
      <w:r w:rsidR="00113B69">
        <w:rPr>
          <w:lang/>
        </w:rPr>
        <w:t xml:space="preserve">the birth </w:t>
      </w:r>
      <w:r w:rsidR="00260928">
        <w:rPr>
          <w:lang/>
        </w:rPr>
        <w:t xml:space="preserve">was </w:t>
      </w:r>
      <w:r w:rsidR="00252546">
        <w:rPr>
          <w:lang/>
        </w:rPr>
        <w:t xml:space="preserve">intentionally </w:t>
      </w:r>
      <w:r w:rsidR="00260928">
        <w:rPr>
          <w:lang/>
        </w:rPr>
        <w:t xml:space="preserve">delayed </w:t>
      </w:r>
      <w:r w:rsidR="00113B69">
        <w:rPr>
          <w:lang/>
        </w:rPr>
        <w:t xml:space="preserve">with a </w:t>
      </w:r>
      <w:r w:rsidR="00260928">
        <w:rPr>
          <w:lang/>
        </w:rPr>
        <w:t xml:space="preserve">view </w:t>
      </w:r>
      <w:r w:rsidR="00113B69">
        <w:rPr>
          <w:lang/>
        </w:rPr>
        <w:t xml:space="preserve">to </w:t>
      </w:r>
      <w:r w:rsidR="00260928">
        <w:rPr>
          <w:lang/>
        </w:rPr>
        <w:t xml:space="preserve">arranging a study of this case by </w:t>
      </w:r>
      <w:r w:rsidR="00113B69">
        <w:rPr>
          <w:lang/>
        </w:rPr>
        <w:t>medical students.</w:t>
      </w:r>
      <w:r w:rsidR="00772824">
        <w:rPr>
          <w:lang/>
        </w:rPr>
        <w:t>”</w:t>
      </w:r>
    </w:p>
    <w:bookmarkStart w:id="7" w:name="twentythreeDismissal"/>
    <w:p w:rsidR="00AC6423" w:rsidRDefault="008958D0" w:rsidP="00F910D9">
      <w:pPr>
        <w:pStyle w:val="ECHRPara"/>
        <w:rPr>
          <w:bCs/>
          <w:lang/>
        </w:rPr>
      </w:pPr>
      <w:r>
        <w:rPr>
          <w:bCs/>
          <w:lang/>
        </w:rPr>
        <w:fldChar w:fldCharType="begin"/>
      </w:r>
      <w:r w:rsidR="0056663E">
        <w:rPr>
          <w:bCs/>
          <w:lang/>
        </w:rPr>
        <w:instrText xml:space="preserve"> SEQ level0 \*arabic </w:instrText>
      </w:r>
      <w:r>
        <w:rPr>
          <w:bCs/>
          <w:lang/>
        </w:rPr>
        <w:fldChar w:fldCharType="separate"/>
      </w:r>
      <w:r w:rsidR="003143CA">
        <w:rPr>
          <w:bCs/>
          <w:noProof/>
          <w:lang/>
        </w:rPr>
        <w:t>23</w:t>
      </w:r>
      <w:r>
        <w:rPr>
          <w:bCs/>
          <w:lang/>
        </w:rPr>
        <w:fldChar w:fldCharType="end"/>
      </w:r>
      <w:bookmarkEnd w:id="7"/>
      <w:r w:rsidR="0056663E">
        <w:rPr>
          <w:bCs/>
          <w:lang/>
        </w:rPr>
        <w:t>.  On 25 November 2003 the District Court rejected the applicant</w:t>
      </w:r>
      <w:r w:rsidR="0093248F">
        <w:rPr>
          <w:bCs/>
          <w:lang/>
        </w:rPr>
        <w:t>’</w:t>
      </w:r>
      <w:r w:rsidR="0056663E">
        <w:rPr>
          <w:bCs/>
          <w:lang/>
        </w:rPr>
        <w:t>s cl</w:t>
      </w:r>
      <w:r w:rsidR="00F910D9">
        <w:rPr>
          <w:bCs/>
          <w:lang/>
        </w:rPr>
        <w:t>aim. R</w:t>
      </w:r>
      <w:r w:rsidR="001F60F3">
        <w:rPr>
          <w:bCs/>
          <w:lang/>
        </w:rPr>
        <w:t>elying on</w:t>
      </w:r>
      <w:r w:rsidR="00F910D9">
        <w:rPr>
          <w:bCs/>
          <w:lang/>
        </w:rPr>
        <w:t xml:space="preserve"> the </w:t>
      </w:r>
      <w:r w:rsidR="007A0CAC">
        <w:rPr>
          <w:bCs/>
          <w:lang/>
        </w:rPr>
        <w:t>above-</w:t>
      </w:r>
      <w:r w:rsidR="00260928">
        <w:rPr>
          <w:bCs/>
          <w:lang/>
        </w:rPr>
        <w:t xml:space="preserve">mentioned </w:t>
      </w:r>
      <w:r w:rsidR="00F910D9">
        <w:rPr>
          <w:bCs/>
          <w:lang/>
        </w:rPr>
        <w:t xml:space="preserve">expert report, it </w:t>
      </w:r>
      <w:r w:rsidR="00947911">
        <w:rPr>
          <w:bCs/>
          <w:lang/>
        </w:rPr>
        <w:t xml:space="preserve">held </w:t>
      </w:r>
      <w:r w:rsidR="00260928">
        <w:rPr>
          <w:bCs/>
          <w:lang/>
        </w:rPr>
        <w:t xml:space="preserve">that </w:t>
      </w:r>
      <w:r w:rsidR="00F910D9">
        <w:rPr>
          <w:bCs/>
          <w:lang/>
        </w:rPr>
        <w:t xml:space="preserve">the </w:t>
      </w:r>
      <w:r w:rsidR="007A0CAC">
        <w:rPr>
          <w:bCs/>
          <w:lang/>
        </w:rPr>
        <w:t xml:space="preserve">quality of the </w:t>
      </w:r>
      <w:r w:rsidR="00F910D9">
        <w:rPr>
          <w:bCs/>
          <w:lang/>
        </w:rPr>
        <w:t>applicant</w:t>
      </w:r>
      <w:r w:rsidR="0093248F">
        <w:rPr>
          <w:bCs/>
          <w:lang/>
        </w:rPr>
        <w:t>’</w:t>
      </w:r>
      <w:r w:rsidR="00F910D9">
        <w:rPr>
          <w:bCs/>
          <w:lang/>
        </w:rPr>
        <w:t xml:space="preserve">s treatment </w:t>
      </w:r>
      <w:r w:rsidR="00C82F3B">
        <w:rPr>
          <w:bCs/>
          <w:lang/>
        </w:rPr>
        <w:t xml:space="preserve">at </w:t>
      </w:r>
      <w:r w:rsidR="00F910D9">
        <w:rPr>
          <w:bCs/>
          <w:lang/>
        </w:rPr>
        <w:t xml:space="preserve">the </w:t>
      </w:r>
      <w:r w:rsidR="007A0CAC">
        <w:rPr>
          <w:bCs/>
          <w:lang/>
        </w:rPr>
        <w:t xml:space="preserve">hospital </w:t>
      </w:r>
      <w:r w:rsidR="00745876">
        <w:rPr>
          <w:bCs/>
          <w:lang/>
        </w:rPr>
        <w:t xml:space="preserve">had been </w:t>
      </w:r>
      <w:r w:rsidR="00260928">
        <w:rPr>
          <w:bCs/>
          <w:lang/>
        </w:rPr>
        <w:t>adequate</w:t>
      </w:r>
      <w:r w:rsidR="00F910D9">
        <w:rPr>
          <w:bCs/>
          <w:lang/>
        </w:rPr>
        <w:t xml:space="preserve">. It further noted that </w:t>
      </w:r>
      <w:r w:rsidR="00C20227">
        <w:rPr>
          <w:bCs/>
          <w:lang/>
        </w:rPr>
        <w:t xml:space="preserve">the </w:t>
      </w:r>
      <w:r w:rsidR="008060F9">
        <w:rPr>
          <w:bCs/>
          <w:lang/>
        </w:rPr>
        <w:t>domestic law, in particular, the Health Care Act</w:t>
      </w:r>
      <w:r w:rsidR="00C20227">
        <w:rPr>
          <w:bCs/>
          <w:lang/>
        </w:rPr>
        <w:t xml:space="preserve">, in force at the time, </w:t>
      </w:r>
      <w:r w:rsidR="00C534BD">
        <w:rPr>
          <w:bCs/>
          <w:lang/>
        </w:rPr>
        <w:t>did</w:t>
      </w:r>
      <w:r w:rsidR="001038A2">
        <w:rPr>
          <w:bCs/>
          <w:lang/>
        </w:rPr>
        <w:t xml:space="preserve"> not require</w:t>
      </w:r>
      <w:r w:rsidR="00C534BD">
        <w:rPr>
          <w:bCs/>
          <w:lang/>
        </w:rPr>
        <w:t xml:space="preserve"> </w:t>
      </w:r>
      <w:r w:rsidR="00E56CD7">
        <w:rPr>
          <w:bCs/>
          <w:lang/>
        </w:rPr>
        <w:t xml:space="preserve">the </w:t>
      </w:r>
      <w:r w:rsidR="00C534BD">
        <w:rPr>
          <w:bCs/>
          <w:lang/>
        </w:rPr>
        <w:t xml:space="preserve">consent of a patient </w:t>
      </w:r>
      <w:r w:rsidR="00E56CD7">
        <w:rPr>
          <w:bCs/>
          <w:lang/>
        </w:rPr>
        <w:t xml:space="preserve">to </w:t>
      </w:r>
      <w:r w:rsidR="00C534BD">
        <w:rPr>
          <w:bCs/>
          <w:lang/>
        </w:rPr>
        <w:t xml:space="preserve">the presence </w:t>
      </w:r>
      <w:r w:rsidR="001F60F3">
        <w:rPr>
          <w:bCs/>
          <w:lang/>
        </w:rPr>
        <w:t xml:space="preserve">of </w:t>
      </w:r>
      <w:r w:rsidR="00C534BD">
        <w:rPr>
          <w:bCs/>
          <w:lang/>
        </w:rPr>
        <w:t>medical students</w:t>
      </w:r>
      <w:r w:rsidR="00A27193">
        <w:rPr>
          <w:bCs/>
          <w:lang/>
        </w:rPr>
        <w:t xml:space="preserve"> in</w:t>
      </w:r>
      <w:r w:rsidR="00C82F3B">
        <w:rPr>
          <w:bCs/>
          <w:lang/>
        </w:rPr>
        <w:t xml:space="preserve"> writing</w:t>
      </w:r>
      <w:r w:rsidR="00C534BD">
        <w:rPr>
          <w:bCs/>
          <w:lang/>
        </w:rPr>
        <w:t xml:space="preserve">. It also </w:t>
      </w:r>
      <w:r w:rsidR="00772824">
        <w:rPr>
          <w:bCs/>
          <w:lang/>
        </w:rPr>
        <w:t xml:space="preserve">established </w:t>
      </w:r>
      <w:r w:rsidR="00C82F3B">
        <w:rPr>
          <w:bCs/>
          <w:lang/>
        </w:rPr>
        <w:t xml:space="preserve">the </w:t>
      </w:r>
      <w:r w:rsidR="00772824">
        <w:rPr>
          <w:bCs/>
          <w:lang/>
        </w:rPr>
        <w:t xml:space="preserve">fact </w:t>
      </w:r>
      <w:r w:rsidR="00C534BD">
        <w:rPr>
          <w:bCs/>
          <w:lang/>
        </w:rPr>
        <w:t xml:space="preserve">that the applicant had been informed of her involvement in the study process </w:t>
      </w:r>
      <w:r w:rsidR="00C20227">
        <w:rPr>
          <w:bCs/>
          <w:lang/>
        </w:rPr>
        <w:t>beforehand</w:t>
      </w:r>
      <w:r w:rsidR="00A27193">
        <w:rPr>
          <w:bCs/>
          <w:lang/>
        </w:rPr>
        <w:t>,</w:t>
      </w:r>
      <w:r w:rsidR="00C20227">
        <w:rPr>
          <w:bCs/>
          <w:lang/>
        </w:rPr>
        <w:t xml:space="preserve"> as she had received </w:t>
      </w:r>
      <w:r w:rsidR="00C534BD">
        <w:rPr>
          <w:bCs/>
          <w:lang/>
        </w:rPr>
        <w:t>the</w:t>
      </w:r>
      <w:r w:rsidR="001F60F3">
        <w:rPr>
          <w:bCs/>
          <w:lang/>
        </w:rPr>
        <w:t xml:space="preserve"> </w:t>
      </w:r>
      <w:r w:rsidR="007A0CAC">
        <w:rPr>
          <w:bCs/>
          <w:lang/>
        </w:rPr>
        <w:t>hospital</w:t>
      </w:r>
      <w:r w:rsidR="0093248F">
        <w:rPr>
          <w:bCs/>
          <w:lang/>
        </w:rPr>
        <w:t>’</w:t>
      </w:r>
      <w:r w:rsidR="007A0CAC">
        <w:rPr>
          <w:bCs/>
          <w:lang/>
        </w:rPr>
        <w:t xml:space="preserve">s </w:t>
      </w:r>
      <w:r w:rsidR="00C534BD">
        <w:rPr>
          <w:bCs/>
          <w:lang/>
        </w:rPr>
        <w:t>book</w:t>
      </w:r>
      <w:r w:rsidR="00C82F3B">
        <w:rPr>
          <w:bCs/>
          <w:lang/>
        </w:rPr>
        <w:t>let</w:t>
      </w:r>
      <w:r w:rsidR="00C20227">
        <w:rPr>
          <w:bCs/>
          <w:lang/>
        </w:rPr>
        <w:t xml:space="preserve"> </w:t>
      </w:r>
      <w:r w:rsidR="00C82F3B">
        <w:rPr>
          <w:bCs/>
          <w:lang/>
        </w:rPr>
        <w:t xml:space="preserve">containing </w:t>
      </w:r>
      <w:r w:rsidR="00C20227">
        <w:rPr>
          <w:bCs/>
          <w:lang/>
        </w:rPr>
        <w:t>a</w:t>
      </w:r>
      <w:r w:rsidR="00A27193">
        <w:rPr>
          <w:bCs/>
          <w:lang/>
        </w:rPr>
        <w:t>n</w:t>
      </w:r>
      <w:r w:rsidR="00C20227">
        <w:rPr>
          <w:bCs/>
          <w:lang/>
        </w:rPr>
        <w:t xml:space="preserve"> </w:t>
      </w:r>
      <w:r w:rsidR="00A27193">
        <w:rPr>
          <w:bCs/>
          <w:lang/>
        </w:rPr>
        <w:t xml:space="preserve">explicit </w:t>
      </w:r>
      <w:r w:rsidR="00C20227">
        <w:rPr>
          <w:bCs/>
          <w:lang/>
        </w:rPr>
        <w:t xml:space="preserve">warning about the </w:t>
      </w:r>
      <w:r w:rsidR="009B553F">
        <w:rPr>
          <w:bCs/>
          <w:lang/>
        </w:rPr>
        <w:t xml:space="preserve">possible </w:t>
      </w:r>
      <w:r w:rsidR="00C20227">
        <w:rPr>
          <w:bCs/>
          <w:lang/>
        </w:rPr>
        <w:t>presence of medical students</w:t>
      </w:r>
      <w:r w:rsidR="009B553F">
        <w:rPr>
          <w:bCs/>
          <w:lang/>
        </w:rPr>
        <w:t xml:space="preserve"> during </w:t>
      </w:r>
      <w:r w:rsidR="00C82F3B">
        <w:rPr>
          <w:bCs/>
          <w:lang/>
        </w:rPr>
        <w:t xml:space="preserve">her </w:t>
      </w:r>
      <w:r w:rsidR="00745876">
        <w:rPr>
          <w:bCs/>
          <w:lang/>
        </w:rPr>
        <w:t>treatment</w:t>
      </w:r>
      <w:r w:rsidR="00C534BD">
        <w:rPr>
          <w:bCs/>
          <w:lang/>
        </w:rPr>
        <w:t xml:space="preserve">. The District Court dismissed </w:t>
      </w:r>
      <w:r w:rsidR="001F60F3">
        <w:rPr>
          <w:bCs/>
          <w:lang/>
        </w:rPr>
        <w:t>her</w:t>
      </w:r>
      <w:r w:rsidR="00C534BD">
        <w:rPr>
          <w:bCs/>
          <w:lang/>
        </w:rPr>
        <w:t xml:space="preserve"> argument </w:t>
      </w:r>
      <w:r w:rsidR="00C20227">
        <w:rPr>
          <w:bCs/>
          <w:lang/>
        </w:rPr>
        <w:t xml:space="preserve">that she had </w:t>
      </w:r>
      <w:r w:rsidR="001F60F3">
        <w:rPr>
          <w:bCs/>
          <w:lang/>
        </w:rPr>
        <w:t>object</w:t>
      </w:r>
      <w:r w:rsidR="00C20227">
        <w:rPr>
          <w:bCs/>
          <w:lang/>
        </w:rPr>
        <w:t>ed</w:t>
      </w:r>
      <w:r w:rsidR="001F60F3">
        <w:rPr>
          <w:bCs/>
          <w:lang/>
        </w:rPr>
        <w:t xml:space="preserve"> </w:t>
      </w:r>
      <w:r w:rsidR="00C20227">
        <w:rPr>
          <w:bCs/>
          <w:lang/>
        </w:rPr>
        <w:t xml:space="preserve">to the presence of the public during the </w:t>
      </w:r>
      <w:r w:rsidR="00745876">
        <w:rPr>
          <w:bCs/>
          <w:lang/>
        </w:rPr>
        <w:t xml:space="preserve">birth </w:t>
      </w:r>
      <w:r w:rsidR="009B553F">
        <w:rPr>
          <w:bCs/>
          <w:lang/>
        </w:rPr>
        <w:t xml:space="preserve">as unsubstantiated by </w:t>
      </w:r>
      <w:r w:rsidR="00D671A7">
        <w:rPr>
          <w:bCs/>
          <w:lang/>
        </w:rPr>
        <w:t xml:space="preserve">accepting the </w:t>
      </w:r>
      <w:r w:rsidR="009B553F">
        <w:rPr>
          <w:bCs/>
          <w:lang/>
        </w:rPr>
        <w:t xml:space="preserve">oral submission of her </w:t>
      </w:r>
      <w:r w:rsidR="00D671A7">
        <w:rPr>
          <w:bCs/>
          <w:lang/>
        </w:rPr>
        <w:t>doctor</w:t>
      </w:r>
      <w:r w:rsidR="008F508A">
        <w:rPr>
          <w:bCs/>
          <w:lang/>
        </w:rPr>
        <w:t xml:space="preserve"> that no such objection had been made.</w:t>
      </w:r>
      <w:r w:rsidR="001F60F3" w:rsidRPr="009B553F">
        <w:rPr>
          <w:bCs/>
          <w:lang/>
        </w:rPr>
        <w:t xml:space="preserve"> </w:t>
      </w:r>
      <w:r w:rsidR="009B553F">
        <w:rPr>
          <w:bCs/>
          <w:lang/>
        </w:rPr>
        <w:t>The court did not verify the doctor</w:t>
      </w:r>
      <w:r w:rsidR="0093248F">
        <w:rPr>
          <w:bCs/>
          <w:lang/>
        </w:rPr>
        <w:t>’</w:t>
      </w:r>
      <w:r w:rsidR="009B553F">
        <w:rPr>
          <w:bCs/>
          <w:lang/>
        </w:rPr>
        <w:t xml:space="preserve">s </w:t>
      </w:r>
      <w:r w:rsidR="001F6589">
        <w:rPr>
          <w:bCs/>
          <w:lang/>
        </w:rPr>
        <w:t>statements in this respect</w:t>
      </w:r>
      <w:r w:rsidR="009B553F">
        <w:rPr>
          <w:bCs/>
          <w:lang/>
        </w:rPr>
        <w:t xml:space="preserve"> by questioning other witnesses</w:t>
      </w:r>
      <w:r w:rsidR="001F6589">
        <w:rPr>
          <w:bCs/>
          <w:lang/>
        </w:rPr>
        <w:t xml:space="preserve"> and did not refer to any other evidence in connection with </w:t>
      </w:r>
      <w:r w:rsidR="00C82F3B">
        <w:rPr>
          <w:bCs/>
          <w:lang/>
        </w:rPr>
        <w:t xml:space="preserve">the </w:t>
      </w:r>
      <w:r w:rsidR="001F6589">
        <w:rPr>
          <w:bCs/>
          <w:lang/>
        </w:rPr>
        <w:t>issue</w:t>
      </w:r>
      <w:r w:rsidR="009B553F">
        <w:rPr>
          <w:bCs/>
          <w:lang/>
        </w:rPr>
        <w:t xml:space="preserve">. </w:t>
      </w:r>
      <w:r w:rsidR="001F60F3" w:rsidRPr="008F0886">
        <w:rPr>
          <w:bCs/>
          <w:lang/>
        </w:rPr>
        <w:t>It</w:t>
      </w:r>
      <w:r w:rsidR="009B553F" w:rsidRPr="008F0886">
        <w:rPr>
          <w:bCs/>
          <w:lang/>
        </w:rPr>
        <w:t xml:space="preserve"> </w:t>
      </w:r>
      <w:r w:rsidR="001F60F3">
        <w:rPr>
          <w:bCs/>
          <w:lang/>
        </w:rPr>
        <w:t xml:space="preserve">concluded that the </w:t>
      </w:r>
      <w:r w:rsidR="0037356C">
        <w:rPr>
          <w:bCs/>
          <w:lang/>
        </w:rPr>
        <w:t>h</w:t>
      </w:r>
      <w:r w:rsidR="001F60F3">
        <w:rPr>
          <w:bCs/>
          <w:lang/>
        </w:rPr>
        <w:t xml:space="preserve">ospital doctors had acted lawfully and had not caused </w:t>
      </w:r>
      <w:r w:rsidR="008F508A">
        <w:rPr>
          <w:bCs/>
          <w:lang/>
        </w:rPr>
        <w:t xml:space="preserve">her </w:t>
      </w:r>
      <w:r w:rsidR="001038A2">
        <w:rPr>
          <w:bCs/>
          <w:lang/>
        </w:rPr>
        <w:t>any</w:t>
      </w:r>
      <w:r w:rsidR="001F60F3">
        <w:rPr>
          <w:bCs/>
          <w:lang/>
        </w:rPr>
        <w:t xml:space="preserve"> non</w:t>
      </w:r>
      <w:r w:rsidR="00621889">
        <w:rPr>
          <w:bCs/>
          <w:lang/>
        </w:rPr>
        <w:noBreakHyphen/>
      </w:r>
      <w:r w:rsidR="001F60F3">
        <w:rPr>
          <w:bCs/>
          <w:lang/>
        </w:rPr>
        <w:t>pecuniary damage.</w:t>
      </w:r>
    </w:p>
    <w:bookmarkStart w:id="8" w:name="twentyfourJudgment"/>
    <w:p w:rsidR="001F60F3" w:rsidRDefault="008958D0" w:rsidP="00F910D9">
      <w:pPr>
        <w:pStyle w:val="ECHRPara"/>
        <w:rPr>
          <w:bCs/>
          <w:lang/>
        </w:rPr>
      </w:pPr>
      <w:r>
        <w:rPr>
          <w:bCs/>
          <w:lang/>
        </w:rPr>
        <w:fldChar w:fldCharType="begin"/>
      </w:r>
      <w:r w:rsidR="001F60F3">
        <w:rPr>
          <w:bCs/>
          <w:lang/>
        </w:rPr>
        <w:instrText xml:space="preserve"> SEQ level0 \*arabic </w:instrText>
      </w:r>
      <w:r>
        <w:rPr>
          <w:bCs/>
          <w:lang/>
        </w:rPr>
        <w:fldChar w:fldCharType="separate"/>
      </w:r>
      <w:r w:rsidR="003143CA">
        <w:rPr>
          <w:bCs/>
          <w:noProof/>
          <w:lang/>
        </w:rPr>
        <w:t>24</w:t>
      </w:r>
      <w:r>
        <w:rPr>
          <w:bCs/>
          <w:lang/>
        </w:rPr>
        <w:fldChar w:fldCharType="end"/>
      </w:r>
      <w:bookmarkEnd w:id="8"/>
      <w:r w:rsidR="001F60F3">
        <w:rPr>
          <w:bCs/>
          <w:lang/>
        </w:rPr>
        <w:t>. </w:t>
      </w:r>
      <w:r w:rsidR="00B82F77">
        <w:rPr>
          <w:bCs/>
          <w:lang/>
        </w:rPr>
        <w:t> </w:t>
      </w:r>
      <w:r w:rsidR="001F60F3">
        <w:rPr>
          <w:bCs/>
          <w:lang/>
        </w:rPr>
        <w:t>The relevant part of the judgment reads as follows:</w:t>
      </w:r>
    </w:p>
    <w:p w:rsidR="008F508A" w:rsidRPr="008F0886" w:rsidRDefault="00772824" w:rsidP="006F4F49">
      <w:pPr>
        <w:pStyle w:val="ECHRParaQuote"/>
        <w:rPr>
          <w:bCs/>
          <w:lang/>
        </w:rPr>
      </w:pPr>
      <w:r>
        <w:rPr>
          <w:bCs/>
          <w:lang/>
        </w:rPr>
        <w:t>“</w:t>
      </w:r>
      <w:r w:rsidR="00522394">
        <w:rPr>
          <w:bCs/>
          <w:lang/>
        </w:rPr>
        <w:t>...</w:t>
      </w:r>
      <w:r w:rsidR="008F508A" w:rsidRPr="008F0886">
        <w:rPr>
          <w:bCs/>
          <w:lang/>
        </w:rPr>
        <w:t xml:space="preserve"> The applicant lodged a claim seeking</w:t>
      </w:r>
      <w:r w:rsidR="00495167" w:rsidRPr="008F0886">
        <w:rPr>
          <w:bCs/>
          <w:lang/>
        </w:rPr>
        <w:t xml:space="preserve"> </w:t>
      </w:r>
      <w:r w:rsidR="008F508A" w:rsidRPr="008F0886">
        <w:rPr>
          <w:bCs/>
          <w:lang/>
        </w:rPr>
        <w:t xml:space="preserve">compensation </w:t>
      </w:r>
      <w:r w:rsidR="0037356C">
        <w:rPr>
          <w:bCs/>
          <w:lang/>
        </w:rPr>
        <w:t>for</w:t>
      </w:r>
      <w:r w:rsidR="0037356C" w:rsidRPr="008F0886">
        <w:rPr>
          <w:bCs/>
          <w:lang/>
        </w:rPr>
        <w:t xml:space="preserve"> </w:t>
      </w:r>
      <w:r w:rsidR="008F508A" w:rsidRPr="008F0886">
        <w:rPr>
          <w:bCs/>
          <w:lang/>
        </w:rPr>
        <w:t xml:space="preserve">non-pecuniary damage </w:t>
      </w:r>
      <w:r w:rsidR="00522394">
        <w:rPr>
          <w:bCs/>
          <w:lang/>
        </w:rPr>
        <w:t>...</w:t>
      </w:r>
      <w:r w:rsidR="006355D8" w:rsidRPr="008F0886">
        <w:rPr>
          <w:bCs/>
          <w:lang/>
        </w:rPr>
        <w:t xml:space="preserve"> </w:t>
      </w:r>
      <w:r w:rsidR="00E56CD7">
        <w:rPr>
          <w:bCs/>
          <w:lang/>
        </w:rPr>
        <w:t>[She]</w:t>
      </w:r>
      <w:r w:rsidR="006355D8" w:rsidRPr="008F0886">
        <w:rPr>
          <w:bCs/>
          <w:lang/>
        </w:rPr>
        <w:t xml:space="preserve"> alleged that </w:t>
      </w:r>
      <w:r w:rsidR="0037356C">
        <w:rPr>
          <w:bCs/>
          <w:lang/>
        </w:rPr>
        <w:t>the</w:t>
      </w:r>
      <w:r w:rsidR="0037356C" w:rsidRPr="008F0886">
        <w:rPr>
          <w:bCs/>
          <w:lang/>
        </w:rPr>
        <w:t xml:space="preserve"> </w:t>
      </w:r>
      <w:r w:rsidR="006355D8" w:rsidRPr="008F0886">
        <w:rPr>
          <w:bCs/>
          <w:lang/>
        </w:rPr>
        <w:t xml:space="preserve">birth </w:t>
      </w:r>
      <w:r w:rsidR="0037356C">
        <w:rPr>
          <w:bCs/>
          <w:lang/>
        </w:rPr>
        <w:t xml:space="preserve">of her child </w:t>
      </w:r>
      <w:r w:rsidR="006355D8" w:rsidRPr="008F0886">
        <w:rPr>
          <w:bCs/>
          <w:lang/>
        </w:rPr>
        <w:t xml:space="preserve">had been intentionally delayed </w:t>
      </w:r>
      <w:r w:rsidR="009B553F" w:rsidRPr="008F0886">
        <w:rPr>
          <w:bCs/>
          <w:lang/>
        </w:rPr>
        <w:t xml:space="preserve">to arrange for a public </w:t>
      </w:r>
      <w:r w:rsidR="0047345D">
        <w:rPr>
          <w:bCs/>
          <w:lang/>
        </w:rPr>
        <w:t>procedure</w:t>
      </w:r>
      <w:r w:rsidR="0047345D" w:rsidRPr="008F0886">
        <w:rPr>
          <w:bCs/>
          <w:lang/>
        </w:rPr>
        <w:t xml:space="preserve"> </w:t>
      </w:r>
      <w:r w:rsidR="009B553F" w:rsidRPr="008F0886">
        <w:rPr>
          <w:bCs/>
          <w:lang/>
        </w:rPr>
        <w:t xml:space="preserve">in the presence of </w:t>
      </w:r>
      <w:r w:rsidR="006355D8" w:rsidRPr="008F0886">
        <w:rPr>
          <w:bCs/>
          <w:lang/>
        </w:rPr>
        <w:t xml:space="preserve">medical students. </w:t>
      </w:r>
      <w:r w:rsidR="0037356C">
        <w:rPr>
          <w:bCs/>
          <w:lang/>
        </w:rPr>
        <w:t>[She]</w:t>
      </w:r>
      <w:r w:rsidR="006355D8" w:rsidRPr="008F0886">
        <w:rPr>
          <w:bCs/>
          <w:lang/>
        </w:rPr>
        <w:t xml:space="preserve"> stated that the demonstration of her labo</w:t>
      </w:r>
      <w:r>
        <w:rPr>
          <w:bCs/>
          <w:lang/>
        </w:rPr>
        <w:t>u</w:t>
      </w:r>
      <w:r w:rsidR="006355D8" w:rsidRPr="008F0886">
        <w:rPr>
          <w:bCs/>
          <w:lang/>
        </w:rPr>
        <w:t xml:space="preserve">r, which had been </w:t>
      </w:r>
      <w:r w:rsidR="0037356C">
        <w:rPr>
          <w:bCs/>
          <w:lang/>
        </w:rPr>
        <w:t>carried out</w:t>
      </w:r>
      <w:r w:rsidR="0037356C" w:rsidRPr="008F0886">
        <w:rPr>
          <w:bCs/>
          <w:lang/>
        </w:rPr>
        <w:t xml:space="preserve"> </w:t>
      </w:r>
      <w:r w:rsidR="00B41217" w:rsidRPr="008F0886">
        <w:rPr>
          <w:bCs/>
          <w:lang/>
        </w:rPr>
        <w:t>without</w:t>
      </w:r>
      <w:r w:rsidR="006355D8" w:rsidRPr="008F0886">
        <w:rPr>
          <w:bCs/>
          <w:lang/>
        </w:rPr>
        <w:t xml:space="preserve"> her consent, </w:t>
      </w:r>
      <w:r w:rsidR="00E56CD7">
        <w:rPr>
          <w:bCs/>
          <w:lang/>
        </w:rPr>
        <w:t xml:space="preserve">had </w:t>
      </w:r>
      <w:r w:rsidR="006355D8" w:rsidRPr="008F0886">
        <w:rPr>
          <w:bCs/>
          <w:lang/>
        </w:rPr>
        <w:t xml:space="preserve">caused </w:t>
      </w:r>
      <w:r w:rsidR="00637F1F" w:rsidRPr="008F0886">
        <w:rPr>
          <w:bCs/>
          <w:lang/>
        </w:rPr>
        <w:t xml:space="preserve">her </w:t>
      </w:r>
      <w:r w:rsidR="006355D8" w:rsidRPr="008F0886">
        <w:rPr>
          <w:bCs/>
          <w:lang/>
        </w:rPr>
        <w:t xml:space="preserve">physical and </w:t>
      </w:r>
      <w:r w:rsidR="00B41217" w:rsidRPr="008F0886">
        <w:rPr>
          <w:bCs/>
          <w:lang/>
        </w:rPr>
        <w:t>psychological</w:t>
      </w:r>
      <w:r w:rsidR="006355D8" w:rsidRPr="008F0886">
        <w:rPr>
          <w:bCs/>
          <w:lang/>
        </w:rPr>
        <w:t xml:space="preserve"> suffering and violated her rights. She stated that the defendant should pay her RUB 300,000 </w:t>
      </w:r>
      <w:r w:rsidR="0037356C">
        <w:rPr>
          <w:bCs/>
          <w:lang/>
        </w:rPr>
        <w:t xml:space="preserve">in </w:t>
      </w:r>
      <w:r w:rsidR="006355D8" w:rsidRPr="008F0886">
        <w:rPr>
          <w:bCs/>
          <w:lang/>
        </w:rPr>
        <w:t xml:space="preserve">compensation </w:t>
      </w:r>
      <w:r w:rsidR="0037356C">
        <w:rPr>
          <w:bCs/>
          <w:lang/>
        </w:rPr>
        <w:t>for</w:t>
      </w:r>
      <w:r w:rsidR="006355D8" w:rsidRPr="008F0886">
        <w:rPr>
          <w:bCs/>
          <w:lang/>
        </w:rPr>
        <w:t xml:space="preserve"> non-pecuniary damage.</w:t>
      </w:r>
    </w:p>
    <w:p w:rsidR="00B41217" w:rsidRPr="008F0886" w:rsidRDefault="006355D8" w:rsidP="00B41217">
      <w:pPr>
        <w:pStyle w:val="ECHRParaQuote"/>
        <w:rPr>
          <w:bCs/>
          <w:lang/>
        </w:rPr>
      </w:pPr>
      <w:r w:rsidRPr="008F0886">
        <w:rPr>
          <w:bCs/>
          <w:lang/>
        </w:rPr>
        <w:t xml:space="preserve">The representatives of [the </w:t>
      </w:r>
      <w:r w:rsidR="0037356C">
        <w:rPr>
          <w:bCs/>
          <w:lang/>
        </w:rPr>
        <w:t>h</w:t>
      </w:r>
      <w:r w:rsidRPr="008F0886">
        <w:rPr>
          <w:bCs/>
          <w:lang/>
        </w:rPr>
        <w:t xml:space="preserve">ospital] </w:t>
      </w:r>
      <w:r w:rsidR="00DE6CDD" w:rsidRPr="008F0886">
        <w:rPr>
          <w:bCs/>
          <w:lang/>
        </w:rPr>
        <w:t>objected</w:t>
      </w:r>
      <w:r w:rsidRPr="008F0886">
        <w:rPr>
          <w:bCs/>
          <w:lang/>
        </w:rPr>
        <w:t xml:space="preserve"> </w:t>
      </w:r>
      <w:r w:rsidR="00DE6CDD" w:rsidRPr="008F0886">
        <w:rPr>
          <w:bCs/>
          <w:lang/>
        </w:rPr>
        <w:t>to</w:t>
      </w:r>
      <w:r w:rsidRPr="008F0886">
        <w:rPr>
          <w:bCs/>
          <w:lang/>
        </w:rPr>
        <w:t xml:space="preserve"> the claim. They stated that the [applicant] had been aware of the study process</w:t>
      </w:r>
      <w:r w:rsidR="00634C7E" w:rsidRPr="008F0886">
        <w:rPr>
          <w:bCs/>
          <w:lang/>
        </w:rPr>
        <w:t xml:space="preserve"> in [the </w:t>
      </w:r>
      <w:r w:rsidR="0037356C">
        <w:rPr>
          <w:bCs/>
          <w:lang/>
        </w:rPr>
        <w:t>h</w:t>
      </w:r>
      <w:r w:rsidR="0037356C" w:rsidRPr="008F0886">
        <w:rPr>
          <w:bCs/>
          <w:lang/>
        </w:rPr>
        <w:t>ospital</w:t>
      </w:r>
      <w:r w:rsidR="00634C7E" w:rsidRPr="008F0886">
        <w:rPr>
          <w:bCs/>
          <w:lang/>
        </w:rPr>
        <w:t xml:space="preserve">] before </w:t>
      </w:r>
      <w:r w:rsidR="00637F1F" w:rsidRPr="008F0886">
        <w:rPr>
          <w:bCs/>
          <w:lang/>
        </w:rPr>
        <w:t xml:space="preserve">she </w:t>
      </w:r>
      <w:r w:rsidR="001F6589">
        <w:rPr>
          <w:bCs/>
          <w:lang/>
        </w:rPr>
        <w:t>had been</w:t>
      </w:r>
      <w:r w:rsidR="00637F1F" w:rsidRPr="008F0886">
        <w:rPr>
          <w:bCs/>
          <w:lang/>
        </w:rPr>
        <w:t xml:space="preserve"> admitted there</w:t>
      </w:r>
      <w:r w:rsidR="0037356C">
        <w:rPr>
          <w:bCs/>
          <w:lang/>
        </w:rPr>
        <w:t xml:space="preserve"> </w:t>
      </w:r>
      <w:r w:rsidR="00522394">
        <w:rPr>
          <w:bCs/>
          <w:lang/>
        </w:rPr>
        <w:t>...</w:t>
      </w:r>
      <w:r w:rsidR="00B41217" w:rsidRPr="008F0886">
        <w:rPr>
          <w:bCs/>
          <w:lang/>
        </w:rPr>
        <w:t xml:space="preserve"> They further argued that </w:t>
      </w:r>
      <w:r w:rsidR="00DE6CDD" w:rsidRPr="008F0886">
        <w:rPr>
          <w:bCs/>
          <w:lang/>
        </w:rPr>
        <w:t>[</w:t>
      </w:r>
      <w:r w:rsidR="0037356C">
        <w:rPr>
          <w:bCs/>
          <w:lang/>
        </w:rPr>
        <w:t>she</w:t>
      </w:r>
      <w:r w:rsidR="00DE6CDD" w:rsidRPr="008F0886">
        <w:rPr>
          <w:bCs/>
          <w:lang/>
        </w:rPr>
        <w:t>]</w:t>
      </w:r>
      <w:r w:rsidR="00B41217" w:rsidRPr="008F0886">
        <w:rPr>
          <w:bCs/>
          <w:lang/>
        </w:rPr>
        <w:t xml:space="preserve"> </w:t>
      </w:r>
      <w:r w:rsidR="008323DE">
        <w:rPr>
          <w:bCs/>
          <w:lang/>
        </w:rPr>
        <w:t xml:space="preserve">had </w:t>
      </w:r>
      <w:r w:rsidR="00B41217" w:rsidRPr="008F0886">
        <w:rPr>
          <w:bCs/>
          <w:lang/>
        </w:rPr>
        <w:t xml:space="preserve">received adequate </w:t>
      </w:r>
      <w:r w:rsidR="00E56CD7">
        <w:rPr>
          <w:bCs/>
          <w:lang/>
        </w:rPr>
        <w:t xml:space="preserve">and timely </w:t>
      </w:r>
      <w:r w:rsidR="00B41217" w:rsidRPr="008F0886">
        <w:rPr>
          <w:bCs/>
          <w:lang/>
        </w:rPr>
        <w:t xml:space="preserve">medical treatment </w:t>
      </w:r>
      <w:r w:rsidR="00522394">
        <w:rPr>
          <w:bCs/>
          <w:lang/>
        </w:rPr>
        <w:t>...</w:t>
      </w:r>
    </w:p>
    <w:p w:rsidR="004C27CE" w:rsidRPr="008F0886" w:rsidRDefault="00B41217" w:rsidP="004C27CE">
      <w:pPr>
        <w:pStyle w:val="ECHRParaQuote"/>
        <w:rPr>
          <w:bCs/>
          <w:lang/>
        </w:rPr>
      </w:pPr>
      <w:r w:rsidRPr="008F0886">
        <w:rPr>
          <w:bCs/>
          <w:lang/>
        </w:rPr>
        <w:t>[B.], a doctor who assisted [the applicant] during her labo</w:t>
      </w:r>
      <w:r w:rsidR="00772824">
        <w:rPr>
          <w:bCs/>
          <w:lang/>
        </w:rPr>
        <w:t>u</w:t>
      </w:r>
      <w:r w:rsidRPr="008F0886">
        <w:rPr>
          <w:bCs/>
          <w:lang/>
        </w:rPr>
        <w:t xml:space="preserve">r </w:t>
      </w:r>
      <w:r w:rsidR="0037356C" w:rsidRPr="008F0886">
        <w:rPr>
          <w:bCs/>
          <w:lang/>
        </w:rPr>
        <w:t xml:space="preserve">stated </w:t>
      </w:r>
      <w:r w:rsidR="00495167" w:rsidRPr="008F0886">
        <w:rPr>
          <w:bCs/>
          <w:lang/>
        </w:rPr>
        <w:t>while being</w:t>
      </w:r>
      <w:r w:rsidR="004C27CE" w:rsidRPr="008F0886">
        <w:rPr>
          <w:bCs/>
          <w:lang/>
        </w:rPr>
        <w:t xml:space="preserve"> questioned </w:t>
      </w:r>
      <w:r w:rsidR="00522394">
        <w:rPr>
          <w:bCs/>
          <w:lang/>
        </w:rPr>
        <w:t>...</w:t>
      </w:r>
      <w:r w:rsidR="00FD5958">
        <w:rPr>
          <w:bCs/>
          <w:lang/>
        </w:rPr>
        <w:t xml:space="preserve"> [</w:t>
      </w:r>
      <w:r w:rsidR="00C82F3B">
        <w:rPr>
          <w:bCs/>
          <w:lang/>
        </w:rPr>
        <w:t>in]</w:t>
      </w:r>
      <w:r w:rsidR="004C27CE" w:rsidRPr="008F0886">
        <w:rPr>
          <w:bCs/>
          <w:lang/>
        </w:rPr>
        <w:t xml:space="preserve"> court that the medical </w:t>
      </w:r>
      <w:r w:rsidR="00C82F3B">
        <w:rPr>
          <w:bCs/>
          <w:lang/>
        </w:rPr>
        <w:t xml:space="preserve">care </w:t>
      </w:r>
      <w:r w:rsidR="004C27CE" w:rsidRPr="008F0886">
        <w:rPr>
          <w:bCs/>
          <w:lang/>
        </w:rPr>
        <w:t xml:space="preserve">had been </w:t>
      </w:r>
      <w:r w:rsidR="00C82F3B">
        <w:rPr>
          <w:bCs/>
          <w:lang/>
        </w:rPr>
        <w:t>provided</w:t>
      </w:r>
      <w:r w:rsidR="004C27CE" w:rsidRPr="008F0886">
        <w:rPr>
          <w:bCs/>
          <w:lang/>
        </w:rPr>
        <w:t xml:space="preserve"> </w:t>
      </w:r>
      <w:r w:rsidR="00DE6CDD" w:rsidRPr="008F0886">
        <w:rPr>
          <w:bCs/>
          <w:lang/>
        </w:rPr>
        <w:t xml:space="preserve">in line with the expected standards and </w:t>
      </w:r>
      <w:r w:rsidR="004C27CE" w:rsidRPr="008F0886">
        <w:rPr>
          <w:bCs/>
          <w:lang/>
        </w:rPr>
        <w:t>without</w:t>
      </w:r>
      <w:r w:rsidR="00DE6CDD" w:rsidRPr="008F0886">
        <w:rPr>
          <w:bCs/>
          <w:lang/>
        </w:rPr>
        <w:t xml:space="preserve"> </w:t>
      </w:r>
      <w:r w:rsidR="004C27CE" w:rsidRPr="008F0886">
        <w:rPr>
          <w:bCs/>
          <w:lang/>
        </w:rPr>
        <w:t xml:space="preserve">delay. The applicant did not </w:t>
      </w:r>
      <w:r w:rsidR="008323DE">
        <w:rPr>
          <w:bCs/>
          <w:lang/>
        </w:rPr>
        <w:t xml:space="preserve">make </w:t>
      </w:r>
      <w:r w:rsidR="004C27CE" w:rsidRPr="008F0886">
        <w:rPr>
          <w:bCs/>
          <w:lang/>
        </w:rPr>
        <w:t xml:space="preserve">any complaints </w:t>
      </w:r>
      <w:r w:rsidR="0037356C">
        <w:rPr>
          <w:bCs/>
          <w:lang/>
        </w:rPr>
        <w:t>about</w:t>
      </w:r>
      <w:r w:rsidR="004C27CE" w:rsidRPr="008F0886">
        <w:rPr>
          <w:bCs/>
          <w:lang/>
        </w:rPr>
        <w:t xml:space="preserve"> the</w:t>
      </w:r>
      <w:r w:rsidR="009B553F" w:rsidRPr="009B553F">
        <w:rPr>
          <w:bCs/>
          <w:lang/>
        </w:rPr>
        <w:t xml:space="preserve"> quality of </w:t>
      </w:r>
      <w:r w:rsidR="008323DE">
        <w:rPr>
          <w:bCs/>
          <w:lang/>
        </w:rPr>
        <w:t>[her]</w:t>
      </w:r>
      <w:r w:rsidR="008323DE" w:rsidRPr="008F0886">
        <w:rPr>
          <w:bCs/>
          <w:lang/>
        </w:rPr>
        <w:t xml:space="preserve"> </w:t>
      </w:r>
      <w:r w:rsidR="004C27CE" w:rsidRPr="008F0886">
        <w:rPr>
          <w:bCs/>
          <w:lang/>
        </w:rPr>
        <w:t xml:space="preserve">medical </w:t>
      </w:r>
      <w:r w:rsidR="00C82F3B">
        <w:rPr>
          <w:bCs/>
          <w:lang/>
        </w:rPr>
        <w:t>care</w:t>
      </w:r>
      <w:r w:rsidR="004C27CE" w:rsidRPr="008F0886">
        <w:rPr>
          <w:bCs/>
          <w:lang/>
        </w:rPr>
        <w:t xml:space="preserve">. </w:t>
      </w:r>
      <w:r w:rsidR="00DE6CDD" w:rsidRPr="008F0886">
        <w:rPr>
          <w:bCs/>
          <w:lang/>
        </w:rPr>
        <w:t>[B.]</w:t>
      </w:r>
      <w:r w:rsidR="004C27CE" w:rsidRPr="008F0886">
        <w:rPr>
          <w:bCs/>
          <w:lang/>
        </w:rPr>
        <w:t xml:space="preserve"> also submitted that it </w:t>
      </w:r>
      <w:r w:rsidR="008323DE">
        <w:rPr>
          <w:bCs/>
          <w:lang/>
        </w:rPr>
        <w:t>was</w:t>
      </w:r>
      <w:r w:rsidR="008323DE" w:rsidRPr="008F0886">
        <w:rPr>
          <w:bCs/>
          <w:lang/>
        </w:rPr>
        <w:t xml:space="preserve"> </w:t>
      </w:r>
      <w:r w:rsidR="004C27CE" w:rsidRPr="008F0886">
        <w:rPr>
          <w:bCs/>
          <w:lang/>
        </w:rPr>
        <w:t>impossible to delay labo</w:t>
      </w:r>
      <w:r w:rsidR="00772824">
        <w:rPr>
          <w:bCs/>
          <w:lang/>
        </w:rPr>
        <w:t>u</w:t>
      </w:r>
      <w:r w:rsidR="004C27CE" w:rsidRPr="008F0886">
        <w:rPr>
          <w:bCs/>
          <w:lang/>
        </w:rPr>
        <w:t>r</w:t>
      </w:r>
      <w:r w:rsidR="00DE6CDD" w:rsidRPr="008F0886">
        <w:rPr>
          <w:bCs/>
          <w:lang/>
        </w:rPr>
        <w:t>. According to her,</w:t>
      </w:r>
      <w:r w:rsidR="004C27CE" w:rsidRPr="008F0886">
        <w:rPr>
          <w:bCs/>
          <w:lang/>
        </w:rPr>
        <w:t xml:space="preserve"> the presence of students lasted only </w:t>
      </w:r>
      <w:r w:rsidR="009B553F" w:rsidRPr="008F0886">
        <w:rPr>
          <w:bCs/>
          <w:lang/>
        </w:rPr>
        <w:t xml:space="preserve">a few </w:t>
      </w:r>
      <w:r w:rsidR="004C27CE" w:rsidRPr="008F0886">
        <w:rPr>
          <w:bCs/>
          <w:lang/>
        </w:rPr>
        <w:t>minutes. The students</w:t>
      </w:r>
      <w:r w:rsidR="0093248F">
        <w:rPr>
          <w:bCs/>
          <w:lang/>
        </w:rPr>
        <w:t>’</w:t>
      </w:r>
      <w:r w:rsidR="004C27CE" w:rsidRPr="008F0886">
        <w:rPr>
          <w:bCs/>
          <w:lang/>
        </w:rPr>
        <w:t xml:space="preserve"> curricul</w:t>
      </w:r>
      <w:r w:rsidR="00A1441B">
        <w:rPr>
          <w:bCs/>
          <w:lang/>
        </w:rPr>
        <w:t>um</w:t>
      </w:r>
      <w:r w:rsidR="009B553F">
        <w:rPr>
          <w:bCs/>
          <w:lang/>
        </w:rPr>
        <w:t xml:space="preserve"> </w:t>
      </w:r>
      <w:r w:rsidR="00637F1F" w:rsidRPr="008F0886">
        <w:rPr>
          <w:bCs/>
          <w:lang/>
        </w:rPr>
        <w:t>provided that they had</w:t>
      </w:r>
      <w:r w:rsidR="004C27CE" w:rsidRPr="008F0886">
        <w:rPr>
          <w:bCs/>
          <w:lang/>
        </w:rPr>
        <w:t xml:space="preserve"> to take part in doctors</w:t>
      </w:r>
      <w:r w:rsidR="0093248F">
        <w:rPr>
          <w:bCs/>
          <w:lang/>
        </w:rPr>
        <w:t>’</w:t>
      </w:r>
      <w:r w:rsidR="004C27CE" w:rsidRPr="008F0886">
        <w:rPr>
          <w:bCs/>
          <w:lang/>
        </w:rPr>
        <w:t xml:space="preserve"> rounds and </w:t>
      </w:r>
      <w:r w:rsidR="00FA2DCA">
        <w:rPr>
          <w:bCs/>
          <w:lang/>
        </w:rPr>
        <w:t xml:space="preserve">the </w:t>
      </w:r>
      <w:r w:rsidR="004C27CE" w:rsidRPr="008F0886">
        <w:rPr>
          <w:bCs/>
          <w:lang/>
        </w:rPr>
        <w:t>medical treatment of patients</w:t>
      </w:r>
      <w:r w:rsidR="00522394">
        <w:rPr>
          <w:bCs/>
          <w:lang/>
        </w:rPr>
        <w:t>...</w:t>
      </w:r>
    </w:p>
    <w:p w:rsidR="001F60F3" w:rsidRPr="008F0886" w:rsidRDefault="00DB3C7A" w:rsidP="006F4F49">
      <w:pPr>
        <w:pStyle w:val="ECHRParaQuote"/>
        <w:rPr>
          <w:bCs/>
          <w:lang w:val="en-GB"/>
        </w:rPr>
      </w:pPr>
      <w:r w:rsidRPr="008F0886">
        <w:rPr>
          <w:bCs/>
          <w:lang/>
        </w:rPr>
        <w:lastRenderedPageBreak/>
        <w:t xml:space="preserve">In accordance with Article 54 of </w:t>
      </w:r>
      <w:r w:rsidR="006F4F49" w:rsidRPr="008F0886">
        <w:rPr>
          <w:bCs/>
          <w:lang/>
        </w:rPr>
        <w:t xml:space="preserve">the </w:t>
      </w:r>
      <w:r w:rsidR="008060F9" w:rsidRPr="008F0886">
        <w:rPr>
          <w:bCs/>
          <w:lang/>
        </w:rPr>
        <w:t>Health Care Act</w:t>
      </w:r>
      <w:r w:rsidR="004E1C54">
        <w:rPr>
          <w:bCs/>
          <w:lang/>
        </w:rPr>
        <w:t>,</w:t>
      </w:r>
      <w:r w:rsidRPr="008F0886">
        <w:rPr>
          <w:bCs/>
          <w:lang/>
        </w:rPr>
        <w:t xml:space="preserve"> students of secondary and higher medical education</w:t>
      </w:r>
      <w:r w:rsidR="001038A2" w:rsidRPr="008F0886">
        <w:rPr>
          <w:bCs/>
          <w:lang/>
        </w:rPr>
        <w:t>al</w:t>
      </w:r>
      <w:r w:rsidRPr="008F0886">
        <w:rPr>
          <w:bCs/>
          <w:lang/>
        </w:rPr>
        <w:t xml:space="preserve"> institutions are allowed to assist </w:t>
      </w:r>
      <w:r w:rsidR="00AC7B49">
        <w:rPr>
          <w:bCs/>
          <w:lang/>
        </w:rPr>
        <w:t>in</w:t>
      </w:r>
      <w:r w:rsidR="00AC7B49" w:rsidRPr="008F0886">
        <w:rPr>
          <w:bCs/>
          <w:lang/>
        </w:rPr>
        <w:t xml:space="preserve"> </w:t>
      </w:r>
      <w:r w:rsidR="00EF7E73" w:rsidRPr="008F0886">
        <w:rPr>
          <w:bCs/>
          <w:lang/>
        </w:rPr>
        <w:t xml:space="preserve">the administration of </w:t>
      </w:r>
      <w:r w:rsidRPr="008F0886">
        <w:rPr>
          <w:bCs/>
          <w:lang/>
        </w:rPr>
        <w:t xml:space="preserve">medical treatment in line with the requirements of </w:t>
      </w:r>
      <w:r w:rsidR="001038A2" w:rsidRPr="008F0886">
        <w:rPr>
          <w:bCs/>
          <w:lang/>
        </w:rPr>
        <w:t>their</w:t>
      </w:r>
      <w:r w:rsidRPr="008F0886">
        <w:rPr>
          <w:bCs/>
          <w:lang/>
        </w:rPr>
        <w:t xml:space="preserve"> </w:t>
      </w:r>
      <w:r w:rsidRPr="008F0886">
        <w:rPr>
          <w:lang/>
        </w:rPr>
        <w:t>curricu</w:t>
      </w:r>
      <w:r w:rsidR="00A1441B" w:rsidRPr="008F0886">
        <w:rPr>
          <w:lang/>
        </w:rPr>
        <w:t>lum</w:t>
      </w:r>
      <w:r w:rsidR="008020C7" w:rsidRPr="008F0886">
        <w:rPr>
          <w:lang/>
        </w:rPr>
        <w:t xml:space="preserve"> and under </w:t>
      </w:r>
      <w:r w:rsidR="004E1C54">
        <w:rPr>
          <w:lang/>
        </w:rPr>
        <w:t xml:space="preserve">the </w:t>
      </w:r>
      <w:r w:rsidR="008020C7" w:rsidRPr="008F0886">
        <w:rPr>
          <w:lang/>
        </w:rPr>
        <w:t>supervision of medical personnel. The relevant rules are to be s</w:t>
      </w:r>
      <w:r w:rsidR="001038A2" w:rsidRPr="008F0886">
        <w:rPr>
          <w:lang/>
        </w:rPr>
        <w:t xml:space="preserve">et forth by the Ministry of </w:t>
      </w:r>
      <w:r w:rsidR="008020C7" w:rsidRPr="008F0886">
        <w:rPr>
          <w:lang/>
        </w:rPr>
        <w:t xml:space="preserve">Health of Russia. Articles 32 and 33 of </w:t>
      </w:r>
      <w:r w:rsidR="006F4F49" w:rsidRPr="008F0886">
        <w:rPr>
          <w:lang/>
        </w:rPr>
        <w:t xml:space="preserve">the </w:t>
      </w:r>
      <w:r w:rsidR="008060F9" w:rsidRPr="008F0886">
        <w:rPr>
          <w:bCs/>
          <w:lang/>
        </w:rPr>
        <w:t>Health Care Act</w:t>
      </w:r>
      <w:r w:rsidR="008020C7" w:rsidRPr="008F0886">
        <w:rPr>
          <w:bCs/>
          <w:lang/>
        </w:rPr>
        <w:t xml:space="preserve"> provide that </w:t>
      </w:r>
      <w:r w:rsidR="00EF7E73" w:rsidRPr="008F0886">
        <w:rPr>
          <w:bCs/>
          <w:lang/>
        </w:rPr>
        <w:t xml:space="preserve">such </w:t>
      </w:r>
      <w:r w:rsidR="008020C7" w:rsidRPr="008F0886">
        <w:rPr>
          <w:bCs/>
          <w:lang/>
        </w:rPr>
        <w:t>medical intervention</w:t>
      </w:r>
      <w:r w:rsidR="00602AED">
        <w:rPr>
          <w:bCs/>
          <w:lang/>
        </w:rPr>
        <w:t>s</w:t>
      </w:r>
      <w:r w:rsidR="008020C7" w:rsidRPr="008F0886">
        <w:rPr>
          <w:bCs/>
          <w:lang/>
        </w:rPr>
        <w:t xml:space="preserve"> may not be performed without a patient</w:t>
      </w:r>
      <w:r w:rsidR="0093248F">
        <w:rPr>
          <w:bCs/>
          <w:lang/>
        </w:rPr>
        <w:t>’</w:t>
      </w:r>
      <w:r w:rsidR="008020C7" w:rsidRPr="008F0886">
        <w:rPr>
          <w:bCs/>
          <w:lang/>
        </w:rPr>
        <w:t xml:space="preserve">s consent, which must be confirmed </w:t>
      </w:r>
      <w:r w:rsidR="004E1C54" w:rsidRPr="00C91F66">
        <w:rPr>
          <w:bCs/>
          <w:lang/>
        </w:rPr>
        <w:t>in</w:t>
      </w:r>
      <w:r w:rsidR="004E1C54" w:rsidRPr="00640CE1">
        <w:rPr>
          <w:bCs/>
          <w:lang/>
        </w:rPr>
        <w:t xml:space="preserve"> </w:t>
      </w:r>
      <w:r w:rsidR="00C91F66" w:rsidRPr="00CC2E99">
        <w:rPr>
          <w:bCs/>
          <w:lang/>
        </w:rPr>
        <w:t>[writing]</w:t>
      </w:r>
      <w:r w:rsidR="008020C7" w:rsidRPr="00C91F66">
        <w:rPr>
          <w:bCs/>
          <w:lang/>
        </w:rPr>
        <w:t>.</w:t>
      </w:r>
    </w:p>
    <w:p w:rsidR="00A83051" w:rsidRPr="008F0886" w:rsidRDefault="008020C7" w:rsidP="006F4F49">
      <w:pPr>
        <w:pStyle w:val="ECHRParaQuote"/>
        <w:rPr>
          <w:bCs/>
          <w:lang w:val="en-GB"/>
        </w:rPr>
      </w:pPr>
      <w:r w:rsidRPr="008F0886">
        <w:rPr>
          <w:bCs/>
          <w:lang/>
        </w:rPr>
        <w:t xml:space="preserve">The court finds that the </w:t>
      </w:r>
      <w:r w:rsidR="006D77A5" w:rsidRPr="008F0886">
        <w:rPr>
          <w:bCs/>
          <w:lang/>
        </w:rPr>
        <w:t xml:space="preserve">mere </w:t>
      </w:r>
      <w:r w:rsidRPr="008F0886">
        <w:rPr>
          <w:bCs/>
          <w:lang/>
        </w:rPr>
        <w:t xml:space="preserve">presence of [the </w:t>
      </w:r>
      <w:r w:rsidR="004E1C54">
        <w:rPr>
          <w:bCs/>
          <w:lang/>
        </w:rPr>
        <w:t>h</w:t>
      </w:r>
      <w:r w:rsidRPr="008F0886">
        <w:rPr>
          <w:bCs/>
          <w:lang/>
        </w:rPr>
        <w:t>ospital</w:t>
      </w:r>
      <w:r w:rsidR="0093248F">
        <w:rPr>
          <w:bCs/>
          <w:lang/>
        </w:rPr>
        <w:t>’</w:t>
      </w:r>
      <w:r w:rsidRPr="008F0886">
        <w:rPr>
          <w:bCs/>
          <w:lang/>
        </w:rPr>
        <w:t xml:space="preserve">s] students in the delivery room cannot be </w:t>
      </w:r>
      <w:r w:rsidR="006D77A5" w:rsidRPr="008F0886">
        <w:rPr>
          <w:bCs/>
          <w:lang/>
        </w:rPr>
        <w:t xml:space="preserve">construed </w:t>
      </w:r>
      <w:r w:rsidRPr="008F0886">
        <w:rPr>
          <w:bCs/>
          <w:lang/>
        </w:rPr>
        <w:t xml:space="preserve">as a medical </w:t>
      </w:r>
      <w:r w:rsidR="009C25C9">
        <w:rPr>
          <w:bCs/>
          <w:lang/>
        </w:rPr>
        <w:t>intervention</w:t>
      </w:r>
      <w:r w:rsidR="006D77A5" w:rsidRPr="008F0886">
        <w:rPr>
          <w:bCs/>
          <w:lang/>
        </w:rPr>
        <w:t xml:space="preserve"> within the meaning of </w:t>
      </w:r>
      <w:r w:rsidRPr="008F0886">
        <w:rPr>
          <w:lang/>
        </w:rPr>
        <w:t xml:space="preserve">Articles 32 and 33 </w:t>
      </w:r>
      <w:r w:rsidR="001F2225" w:rsidRPr="008F0886">
        <w:rPr>
          <w:lang/>
        </w:rPr>
        <w:t>of the</w:t>
      </w:r>
      <w:r w:rsidR="006F4F49" w:rsidRPr="008F0886">
        <w:rPr>
          <w:lang/>
        </w:rPr>
        <w:t xml:space="preserve"> </w:t>
      </w:r>
      <w:r w:rsidR="008060F9" w:rsidRPr="008F0886">
        <w:rPr>
          <w:bCs/>
          <w:lang/>
        </w:rPr>
        <w:t>Health Care Act</w:t>
      </w:r>
      <w:r w:rsidRPr="008F0886">
        <w:rPr>
          <w:bCs/>
          <w:lang/>
        </w:rPr>
        <w:t>.</w:t>
      </w:r>
      <w:r w:rsidR="006F28E5" w:rsidRPr="008F0886">
        <w:rPr>
          <w:bCs/>
          <w:lang/>
        </w:rPr>
        <w:t xml:space="preserve"> As </w:t>
      </w:r>
      <w:r w:rsidR="004E1C54">
        <w:rPr>
          <w:bCs/>
          <w:lang/>
        </w:rPr>
        <w:t>can be seen</w:t>
      </w:r>
      <w:r w:rsidR="004E1C54" w:rsidRPr="008F0886">
        <w:rPr>
          <w:bCs/>
          <w:lang/>
        </w:rPr>
        <w:t xml:space="preserve"> </w:t>
      </w:r>
      <w:r w:rsidR="006F28E5" w:rsidRPr="008F0886">
        <w:rPr>
          <w:bCs/>
          <w:lang/>
        </w:rPr>
        <w:t xml:space="preserve">from the case file documents, ambulances do not </w:t>
      </w:r>
      <w:r w:rsidR="004E1C54" w:rsidRPr="008F0886">
        <w:rPr>
          <w:bCs/>
          <w:lang/>
        </w:rPr>
        <w:t>usually</w:t>
      </w:r>
      <w:r w:rsidR="004E1C54" w:rsidRPr="008F0886" w:rsidDel="004E1C54">
        <w:rPr>
          <w:bCs/>
          <w:lang/>
        </w:rPr>
        <w:t xml:space="preserve"> </w:t>
      </w:r>
      <w:r w:rsidR="004E1C54">
        <w:rPr>
          <w:bCs/>
          <w:lang/>
        </w:rPr>
        <w:t>take</w:t>
      </w:r>
      <w:r w:rsidR="004E1C54" w:rsidRPr="008F0886">
        <w:rPr>
          <w:bCs/>
          <w:lang/>
        </w:rPr>
        <w:t xml:space="preserve"> </w:t>
      </w:r>
      <w:r w:rsidR="00A83051" w:rsidRPr="008F0886">
        <w:rPr>
          <w:bCs/>
          <w:lang/>
        </w:rPr>
        <w:t xml:space="preserve">their </w:t>
      </w:r>
      <w:r w:rsidR="006F28E5" w:rsidRPr="008F0886">
        <w:rPr>
          <w:bCs/>
          <w:lang/>
        </w:rPr>
        <w:t>patients to [</w:t>
      </w:r>
      <w:r w:rsidR="004E1C54">
        <w:rPr>
          <w:bCs/>
          <w:lang/>
        </w:rPr>
        <w:t>h</w:t>
      </w:r>
      <w:r w:rsidR="006F28E5" w:rsidRPr="008F0886">
        <w:rPr>
          <w:bCs/>
          <w:lang/>
        </w:rPr>
        <w:t>ospital]. [</w:t>
      </w:r>
      <w:r w:rsidR="00A83051" w:rsidRPr="008F0886">
        <w:rPr>
          <w:bCs/>
          <w:lang/>
        </w:rPr>
        <w:t xml:space="preserve">The applicant] was </w:t>
      </w:r>
      <w:r w:rsidR="004E1C54">
        <w:rPr>
          <w:bCs/>
          <w:lang/>
        </w:rPr>
        <w:t>taken</w:t>
      </w:r>
      <w:r w:rsidR="004E1C54" w:rsidRPr="008F0886">
        <w:rPr>
          <w:bCs/>
          <w:lang/>
        </w:rPr>
        <w:t xml:space="preserve"> </w:t>
      </w:r>
      <w:r w:rsidR="006F28E5" w:rsidRPr="008F0886">
        <w:rPr>
          <w:bCs/>
          <w:lang/>
        </w:rPr>
        <w:t xml:space="preserve">to [the </w:t>
      </w:r>
      <w:r w:rsidR="004E1C54">
        <w:rPr>
          <w:bCs/>
          <w:lang/>
        </w:rPr>
        <w:t>h</w:t>
      </w:r>
      <w:r w:rsidR="006F28E5" w:rsidRPr="008F0886">
        <w:rPr>
          <w:bCs/>
          <w:lang/>
        </w:rPr>
        <w:t>ospital]</w:t>
      </w:r>
      <w:r w:rsidR="00A83051" w:rsidRPr="008F0886">
        <w:rPr>
          <w:bCs/>
          <w:lang/>
        </w:rPr>
        <w:t xml:space="preserve"> because her husband </w:t>
      </w:r>
      <w:r w:rsidR="00A83051" w:rsidRPr="00B632F2">
        <w:rPr>
          <w:bCs/>
          <w:lang/>
        </w:rPr>
        <w:t>served in the [</w:t>
      </w:r>
      <w:r w:rsidR="003F5266">
        <w:rPr>
          <w:bCs/>
          <w:lang/>
        </w:rPr>
        <w:t>army</w:t>
      </w:r>
      <w:r w:rsidR="00A83051" w:rsidRPr="00B632F2">
        <w:rPr>
          <w:bCs/>
          <w:lang/>
        </w:rPr>
        <w:t>]</w:t>
      </w:r>
      <w:r w:rsidR="00A83051" w:rsidRPr="00CC2E99">
        <w:rPr>
          <w:bCs/>
          <w:lang/>
        </w:rPr>
        <w:t>.</w:t>
      </w:r>
    </w:p>
    <w:p w:rsidR="00A26D20" w:rsidRPr="008F0886" w:rsidRDefault="00A83051" w:rsidP="003973AA">
      <w:pPr>
        <w:pStyle w:val="ECHRParaQuote"/>
        <w:rPr>
          <w:bCs/>
          <w:lang/>
        </w:rPr>
      </w:pPr>
      <w:r w:rsidRPr="008F0886">
        <w:rPr>
          <w:bCs/>
          <w:lang/>
        </w:rPr>
        <w:t>According to [the applicant</w:t>
      </w:r>
      <w:r w:rsidR="0093248F">
        <w:rPr>
          <w:bCs/>
          <w:lang/>
        </w:rPr>
        <w:t>’</w:t>
      </w:r>
      <w:r w:rsidRPr="008F0886">
        <w:rPr>
          <w:bCs/>
          <w:lang/>
        </w:rPr>
        <w:t>s] statements, she</w:t>
      </w:r>
      <w:r w:rsidR="00DE60C3" w:rsidRPr="008F0886">
        <w:rPr>
          <w:bCs/>
          <w:lang/>
        </w:rPr>
        <w:t xml:space="preserve"> was aware </w:t>
      </w:r>
      <w:r w:rsidR="004E1C54">
        <w:rPr>
          <w:bCs/>
          <w:lang/>
        </w:rPr>
        <w:t>of</w:t>
      </w:r>
      <w:r w:rsidR="004E1C54" w:rsidRPr="008F0886">
        <w:rPr>
          <w:bCs/>
          <w:lang/>
        </w:rPr>
        <w:t xml:space="preserve"> </w:t>
      </w:r>
      <w:r w:rsidRPr="008F0886">
        <w:rPr>
          <w:bCs/>
          <w:lang/>
        </w:rPr>
        <w:t>her possible involvement</w:t>
      </w:r>
      <w:r w:rsidR="00DE60C3" w:rsidRPr="008F0886">
        <w:rPr>
          <w:bCs/>
          <w:lang/>
        </w:rPr>
        <w:t xml:space="preserve"> in </w:t>
      </w:r>
      <w:r w:rsidR="00A26D20" w:rsidRPr="008F0886">
        <w:rPr>
          <w:bCs/>
          <w:lang/>
        </w:rPr>
        <w:t xml:space="preserve">the </w:t>
      </w:r>
      <w:r w:rsidR="00DE60C3" w:rsidRPr="008F0886">
        <w:rPr>
          <w:bCs/>
          <w:lang/>
        </w:rPr>
        <w:t>study</w:t>
      </w:r>
      <w:r w:rsidR="00A26D20" w:rsidRPr="008F0886">
        <w:rPr>
          <w:bCs/>
          <w:lang/>
        </w:rPr>
        <w:t xml:space="preserve"> process (see the </w:t>
      </w:r>
      <w:r w:rsidR="00FA2DCA">
        <w:rPr>
          <w:bCs/>
          <w:lang/>
        </w:rPr>
        <w:t>booklet</w:t>
      </w:r>
      <w:r w:rsidR="00A26D20" w:rsidRPr="008F0886">
        <w:rPr>
          <w:bCs/>
          <w:lang/>
        </w:rPr>
        <w:t>). The case file contains no evidence which could support the allegations</w:t>
      </w:r>
      <w:r w:rsidR="007D3820" w:rsidRPr="008F0886">
        <w:rPr>
          <w:bCs/>
          <w:lang/>
        </w:rPr>
        <w:t xml:space="preserve"> that</w:t>
      </w:r>
      <w:r w:rsidR="00A26D20" w:rsidRPr="008F0886">
        <w:rPr>
          <w:bCs/>
          <w:lang/>
        </w:rPr>
        <w:t xml:space="preserve"> </w:t>
      </w:r>
      <w:r w:rsidR="007D3820" w:rsidRPr="008F0886">
        <w:rPr>
          <w:bCs/>
          <w:lang/>
        </w:rPr>
        <w:t>she</w:t>
      </w:r>
      <w:r w:rsidR="00A26D20" w:rsidRPr="008F0886">
        <w:rPr>
          <w:bCs/>
          <w:lang/>
        </w:rPr>
        <w:t xml:space="preserve"> </w:t>
      </w:r>
      <w:r w:rsidR="009B553F">
        <w:rPr>
          <w:bCs/>
          <w:lang/>
        </w:rPr>
        <w:t xml:space="preserve">had </w:t>
      </w:r>
      <w:r w:rsidR="007D3820" w:rsidRPr="008F0886">
        <w:rPr>
          <w:bCs/>
          <w:lang/>
        </w:rPr>
        <w:t>objected</w:t>
      </w:r>
      <w:r w:rsidR="00A26D20" w:rsidRPr="008F0886">
        <w:rPr>
          <w:bCs/>
          <w:lang/>
        </w:rPr>
        <w:t xml:space="preserve"> </w:t>
      </w:r>
      <w:r w:rsidR="007D3820" w:rsidRPr="008F0886">
        <w:rPr>
          <w:bCs/>
          <w:lang/>
        </w:rPr>
        <w:t>to</w:t>
      </w:r>
      <w:r w:rsidR="00A26D20" w:rsidRPr="008F0886">
        <w:rPr>
          <w:bCs/>
          <w:lang/>
        </w:rPr>
        <w:t xml:space="preserve"> the presence of the public during the delivery.</w:t>
      </w:r>
    </w:p>
    <w:p w:rsidR="007D3820" w:rsidRDefault="007D3820" w:rsidP="003973AA">
      <w:pPr>
        <w:pStyle w:val="ECHRParaQuote"/>
        <w:rPr>
          <w:bCs/>
          <w:lang/>
        </w:rPr>
      </w:pPr>
      <w:r w:rsidRPr="008F0886">
        <w:rPr>
          <w:bCs/>
          <w:lang/>
        </w:rPr>
        <w:t>Taking into account the circumstances of this case</w:t>
      </w:r>
      <w:r w:rsidR="001F2225" w:rsidRPr="008F0886">
        <w:rPr>
          <w:bCs/>
          <w:lang/>
        </w:rPr>
        <w:t>,</w:t>
      </w:r>
      <w:r w:rsidRPr="008F0886">
        <w:rPr>
          <w:bCs/>
          <w:lang/>
        </w:rPr>
        <w:t xml:space="preserve"> the court sees no grounds to find the [</w:t>
      </w:r>
      <w:r w:rsidR="004E1C54">
        <w:rPr>
          <w:bCs/>
          <w:lang/>
        </w:rPr>
        <w:t>h</w:t>
      </w:r>
      <w:r w:rsidRPr="008F0886">
        <w:rPr>
          <w:bCs/>
          <w:lang/>
        </w:rPr>
        <w:t>ospital</w:t>
      </w:r>
      <w:r w:rsidR="0093248F">
        <w:rPr>
          <w:bCs/>
          <w:lang/>
        </w:rPr>
        <w:t>’</w:t>
      </w:r>
      <w:r w:rsidRPr="008F0886">
        <w:rPr>
          <w:bCs/>
          <w:lang/>
        </w:rPr>
        <w:t xml:space="preserve">s] doctors guilty of </w:t>
      </w:r>
      <w:r w:rsidR="003973AA" w:rsidRPr="008F0886">
        <w:rPr>
          <w:bCs/>
          <w:lang/>
        </w:rPr>
        <w:t xml:space="preserve">inflicting </w:t>
      </w:r>
      <w:r w:rsidRPr="008F0886">
        <w:rPr>
          <w:bCs/>
          <w:lang/>
        </w:rPr>
        <w:t>any non-pecuniary damage</w:t>
      </w:r>
      <w:r w:rsidR="004E1C54">
        <w:rPr>
          <w:bCs/>
          <w:lang/>
        </w:rPr>
        <w:t xml:space="preserve"> or </w:t>
      </w:r>
      <w:r w:rsidRPr="008F0886">
        <w:rPr>
          <w:bCs/>
          <w:lang/>
        </w:rPr>
        <w:t>physical or moral suffering</w:t>
      </w:r>
      <w:r w:rsidR="003973AA" w:rsidRPr="008F0886">
        <w:rPr>
          <w:bCs/>
          <w:lang/>
        </w:rPr>
        <w:t xml:space="preserve"> </w:t>
      </w:r>
      <w:r w:rsidR="009B553F" w:rsidRPr="008F0886">
        <w:rPr>
          <w:bCs/>
          <w:lang/>
        </w:rPr>
        <w:t xml:space="preserve">on </w:t>
      </w:r>
      <w:r w:rsidR="003973AA" w:rsidRPr="008F0886">
        <w:rPr>
          <w:bCs/>
          <w:lang/>
        </w:rPr>
        <w:t>the applicant</w:t>
      </w:r>
      <w:r w:rsidR="001F2225" w:rsidRPr="008F0886">
        <w:rPr>
          <w:bCs/>
          <w:lang/>
        </w:rPr>
        <w:t xml:space="preserve">. Accordingly, [the </w:t>
      </w:r>
      <w:r w:rsidR="004E1C54">
        <w:rPr>
          <w:bCs/>
          <w:lang/>
        </w:rPr>
        <w:t>h</w:t>
      </w:r>
      <w:r w:rsidR="001F2225" w:rsidRPr="008F0886">
        <w:rPr>
          <w:bCs/>
          <w:lang/>
        </w:rPr>
        <w:t>ospital</w:t>
      </w:r>
      <w:r w:rsidRPr="008F0886">
        <w:rPr>
          <w:bCs/>
          <w:lang/>
        </w:rPr>
        <w:t xml:space="preserve">] </w:t>
      </w:r>
      <w:r w:rsidR="004E1C54">
        <w:rPr>
          <w:bCs/>
          <w:lang/>
        </w:rPr>
        <w:t>is under</w:t>
      </w:r>
      <w:r w:rsidR="004E1C54" w:rsidRPr="008F0886">
        <w:rPr>
          <w:bCs/>
          <w:lang/>
        </w:rPr>
        <w:t xml:space="preserve"> </w:t>
      </w:r>
      <w:r w:rsidRPr="008F0886">
        <w:rPr>
          <w:bCs/>
          <w:lang/>
        </w:rPr>
        <w:t>no obligation to pay any compensation [</w:t>
      </w:r>
      <w:r w:rsidR="00EF7E73" w:rsidRPr="008F0886">
        <w:rPr>
          <w:bCs/>
          <w:lang/>
        </w:rPr>
        <w:t xml:space="preserve">to </w:t>
      </w:r>
      <w:r w:rsidR="00307F95">
        <w:rPr>
          <w:bCs/>
          <w:lang/>
        </w:rPr>
        <w:t>her</w:t>
      </w:r>
      <w:r w:rsidRPr="008F0886">
        <w:rPr>
          <w:bCs/>
          <w:lang/>
        </w:rPr>
        <w:t>]</w:t>
      </w:r>
      <w:r w:rsidR="00EF7E73" w:rsidRPr="008F0886">
        <w:rPr>
          <w:bCs/>
          <w:lang/>
        </w:rPr>
        <w:t xml:space="preserve"> </w:t>
      </w:r>
      <w:r w:rsidR="003973AA" w:rsidRPr="008F0886">
        <w:rPr>
          <w:bCs/>
          <w:lang/>
        </w:rPr>
        <w:t>...”</w:t>
      </w:r>
    </w:p>
    <w:bookmarkStart w:id="9" w:name="twentyfiveappeal"/>
    <w:p w:rsidR="00AC6423" w:rsidRDefault="008958D0" w:rsidP="003973AA">
      <w:pPr>
        <w:pStyle w:val="ECHRPara"/>
        <w:rPr>
          <w:lang/>
        </w:rPr>
      </w:pPr>
      <w:r>
        <w:rPr>
          <w:lang/>
        </w:rPr>
        <w:fldChar w:fldCharType="begin"/>
      </w:r>
      <w:r w:rsidR="003973AA">
        <w:rPr>
          <w:lang/>
        </w:rPr>
        <w:instrText xml:space="preserve"> SEQ level0 \*arabic </w:instrText>
      </w:r>
      <w:r>
        <w:rPr>
          <w:lang/>
        </w:rPr>
        <w:fldChar w:fldCharType="separate"/>
      </w:r>
      <w:r w:rsidR="003143CA">
        <w:rPr>
          <w:noProof/>
          <w:lang/>
        </w:rPr>
        <w:t>25</w:t>
      </w:r>
      <w:r>
        <w:rPr>
          <w:lang/>
        </w:rPr>
        <w:fldChar w:fldCharType="end"/>
      </w:r>
      <w:bookmarkEnd w:id="9"/>
      <w:r w:rsidR="003973AA">
        <w:rPr>
          <w:lang/>
        </w:rPr>
        <w:t>.  On 24 May 2004 the St Petersburg City Court upheld the District Court</w:t>
      </w:r>
      <w:r w:rsidR="0093248F">
        <w:rPr>
          <w:lang/>
        </w:rPr>
        <w:t>’</w:t>
      </w:r>
      <w:r w:rsidR="003973AA">
        <w:rPr>
          <w:lang/>
        </w:rPr>
        <w:t>s judgment on appeal.</w:t>
      </w:r>
    </w:p>
    <w:p w:rsidR="007D5F28" w:rsidRPr="00E758AE" w:rsidRDefault="003973AA" w:rsidP="008824B9">
      <w:pPr>
        <w:pStyle w:val="ECHRHeading1"/>
      </w:pPr>
      <w:r w:rsidRPr="00CC2E99">
        <w:rPr>
          <w:lang w:val="en-GB"/>
        </w:rPr>
        <w:t>II.  RELEVANT DOMESTIC LAW</w:t>
      </w:r>
      <w:r w:rsidR="0072682F" w:rsidRPr="00E758AE">
        <w:rPr>
          <w:lang w:val="en-GB"/>
        </w:rPr>
        <w:t xml:space="preserve"> AND </w:t>
      </w:r>
      <w:r w:rsidR="00DF2182" w:rsidRPr="00E758AE">
        <w:t>PRACTICE</w:t>
      </w:r>
    </w:p>
    <w:p w:rsidR="0000218A" w:rsidRPr="00E758AE" w:rsidRDefault="006F4F49" w:rsidP="008F0886">
      <w:pPr>
        <w:pStyle w:val="ECHRHeading2"/>
      </w:pPr>
      <w:r w:rsidRPr="00720DBE">
        <w:t>A.</w:t>
      </w:r>
      <w:r w:rsidR="00B82F77">
        <w:t>  </w:t>
      </w:r>
      <w:r w:rsidR="0000218A" w:rsidRPr="00CC2E99">
        <w:t>Health Care Act (Federal law no. 5487-I dated 22 July 1993), as in force at the</w:t>
      </w:r>
      <w:r w:rsidR="0000218A" w:rsidRPr="00E758AE">
        <w:t xml:space="preserve"> relevant time</w:t>
      </w:r>
    </w:p>
    <w:p w:rsidR="00AC6423" w:rsidRDefault="008958D0" w:rsidP="006F4F49">
      <w:pPr>
        <w:pStyle w:val="OpiPara"/>
      </w:pPr>
      <w:r w:rsidRPr="00E758AE">
        <w:fldChar w:fldCharType="begin"/>
      </w:r>
      <w:r w:rsidR="006F4F49" w:rsidRPr="00E758AE">
        <w:instrText xml:space="preserve"> SEQ level0 \*arabic </w:instrText>
      </w:r>
      <w:r w:rsidRPr="00E758AE">
        <w:fldChar w:fldCharType="separate"/>
      </w:r>
      <w:r w:rsidR="003143CA">
        <w:rPr>
          <w:noProof/>
        </w:rPr>
        <w:t>26</w:t>
      </w:r>
      <w:r w:rsidRPr="00E758AE">
        <w:fldChar w:fldCharType="end"/>
      </w:r>
      <w:r w:rsidR="006F4F49" w:rsidRPr="00E758AE">
        <w:t xml:space="preserve">.  Article 32 </w:t>
      </w:r>
      <w:r w:rsidR="00CB5B4C" w:rsidRPr="00E758AE">
        <w:t xml:space="preserve">of </w:t>
      </w:r>
      <w:r w:rsidR="008060F9" w:rsidRPr="00E758AE">
        <w:t>the Health Care Act</w:t>
      </w:r>
      <w:r w:rsidR="006D738E" w:rsidRPr="00E758AE">
        <w:t xml:space="preserve"> provided</w:t>
      </w:r>
      <w:r w:rsidR="00CB5B4C" w:rsidRPr="00E758AE">
        <w:t xml:space="preserve"> that </w:t>
      </w:r>
      <w:r w:rsidR="00C91F66" w:rsidRPr="00522394">
        <w:t xml:space="preserve">the </w:t>
      </w:r>
      <w:r w:rsidR="00CB5B4C" w:rsidRPr="00720DBE">
        <w:t xml:space="preserve">voluntary and informed consent of a patient </w:t>
      </w:r>
      <w:r w:rsidR="00665853" w:rsidRPr="00720DBE">
        <w:t xml:space="preserve">was </w:t>
      </w:r>
      <w:r w:rsidR="00CB5B4C" w:rsidRPr="00720DBE">
        <w:t xml:space="preserve">a necessary </w:t>
      </w:r>
      <w:r w:rsidR="00C91F66" w:rsidRPr="00522394">
        <w:t>pre</w:t>
      </w:r>
      <w:r w:rsidR="00CB5B4C" w:rsidRPr="00720DBE">
        <w:t xml:space="preserve">condition </w:t>
      </w:r>
      <w:r w:rsidR="001F2225" w:rsidRPr="00720DBE">
        <w:t>for</w:t>
      </w:r>
      <w:r w:rsidR="00CB5B4C" w:rsidRPr="00720DBE">
        <w:t xml:space="preserve"> any medical </w:t>
      </w:r>
      <w:r w:rsidR="009C25C9">
        <w:t>intervention</w:t>
      </w:r>
      <w:r w:rsidR="00CB5B4C" w:rsidRPr="00720DBE">
        <w:t>.</w:t>
      </w:r>
    </w:p>
    <w:p w:rsidR="00AC6423" w:rsidRDefault="008958D0" w:rsidP="006F4F49">
      <w:pPr>
        <w:pStyle w:val="OpiPara"/>
      </w:pPr>
      <w:r w:rsidRPr="00E758AE">
        <w:fldChar w:fldCharType="begin"/>
      </w:r>
      <w:r w:rsidR="00802DF9" w:rsidRPr="00E758AE">
        <w:instrText xml:space="preserve"> SEQ level0 \*arabic </w:instrText>
      </w:r>
      <w:r w:rsidRPr="00E758AE">
        <w:fldChar w:fldCharType="separate"/>
      </w:r>
      <w:r w:rsidR="003143CA">
        <w:rPr>
          <w:noProof/>
        </w:rPr>
        <w:t>27</w:t>
      </w:r>
      <w:r w:rsidRPr="00E758AE">
        <w:fldChar w:fldCharType="end"/>
      </w:r>
      <w:r w:rsidR="00802DF9" w:rsidRPr="00E758AE">
        <w:t xml:space="preserve">.  Article 33 stated that a </w:t>
      </w:r>
      <w:r w:rsidR="00AC7B49">
        <w:t xml:space="preserve">patient </w:t>
      </w:r>
      <w:r w:rsidR="00802DF9" w:rsidRPr="00E758AE">
        <w:t xml:space="preserve">or his </w:t>
      </w:r>
      <w:r w:rsidR="00AC7B49">
        <w:t xml:space="preserve">or her </w:t>
      </w:r>
      <w:r w:rsidR="00802DF9" w:rsidRPr="00E758AE">
        <w:t xml:space="preserve">legal representative </w:t>
      </w:r>
      <w:r w:rsidR="00665853" w:rsidRPr="00E758AE">
        <w:t xml:space="preserve">was </w:t>
      </w:r>
      <w:r w:rsidR="00802DF9" w:rsidRPr="00E758AE">
        <w:t xml:space="preserve">entitled to refuse </w:t>
      </w:r>
      <w:r w:rsidR="009C25C9">
        <w:t xml:space="preserve">a </w:t>
      </w:r>
      <w:r w:rsidR="00802DF9" w:rsidRPr="00720DBE">
        <w:t xml:space="preserve">medical </w:t>
      </w:r>
      <w:r w:rsidR="009C25C9">
        <w:t xml:space="preserve">intervention </w:t>
      </w:r>
      <w:r w:rsidR="00802DF9" w:rsidRPr="00720DBE">
        <w:t xml:space="preserve">or </w:t>
      </w:r>
      <w:r w:rsidR="00802DF9" w:rsidRPr="00CC2E99">
        <w:t xml:space="preserve">request </w:t>
      </w:r>
      <w:r w:rsidR="006D738E" w:rsidRPr="00CC2E99">
        <w:t>its discontinuance</w:t>
      </w:r>
      <w:r w:rsidR="00802DF9" w:rsidRPr="00CC2E99">
        <w:t xml:space="preserve">, save </w:t>
      </w:r>
      <w:r w:rsidR="00F01A57" w:rsidRPr="00CC2E99">
        <w:t xml:space="preserve">for </w:t>
      </w:r>
      <w:r w:rsidR="00802DF9" w:rsidRPr="00CC2E99">
        <w:t xml:space="preserve">the </w:t>
      </w:r>
      <w:r w:rsidR="00802DF9" w:rsidRPr="00720DBE">
        <w:t>exceptions mentioned in Article 34.</w:t>
      </w:r>
    </w:p>
    <w:p w:rsidR="00802DF9" w:rsidRPr="00720DBE" w:rsidRDefault="008958D0" w:rsidP="006F4F49">
      <w:pPr>
        <w:pStyle w:val="OpiPara"/>
      </w:pPr>
      <w:r w:rsidRPr="00E758AE">
        <w:fldChar w:fldCharType="begin"/>
      </w:r>
      <w:r w:rsidR="00802DF9" w:rsidRPr="00E758AE">
        <w:instrText xml:space="preserve"> SEQ level0 \*arabic </w:instrText>
      </w:r>
      <w:r w:rsidRPr="00E758AE">
        <w:fldChar w:fldCharType="separate"/>
      </w:r>
      <w:r w:rsidR="003143CA">
        <w:rPr>
          <w:noProof/>
        </w:rPr>
        <w:t>28</w:t>
      </w:r>
      <w:r w:rsidRPr="00E758AE">
        <w:fldChar w:fldCharType="end"/>
      </w:r>
      <w:r w:rsidR="00802DF9" w:rsidRPr="00E758AE">
        <w:t>.</w:t>
      </w:r>
      <w:r w:rsidR="001F2225" w:rsidRPr="00E758AE">
        <w:t>  Article 34</w:t>
      </w:r>
      <w:r w:rsidR="00802DF9" w:rsidRPr="00E758AE">
        <w:t xml:space="preserve"> stipulated that </w:t>
      </w:r>
      <w:r w:rsidR="00A92270">
        <w:t>an individual</w:t>
      </w:r>
      <w:r w:rsidR="0093248F">
        <w:t>’</w:t>
      </w:r>
      <w:r w:rsidR="00A92270">
        <w:t xml:space="preserve">s </w:t>
      </w:r>
      <w:r w:rsidR="00802DF9" w:rsidRPr="00E758AE">
        <w:t xml:space="preserve">medical treatment </w:t>
      </w:r>
      <w:r w:rsidR="00665853" w:rsidRPr="00E758AE">
        <w:t xml:space="preserve">could </w:t>
      </w:r>
      <w:r w:rsidR="00802DF9" w:rsidRPr="00E758AE">
        <w:t>be perf</w:t>
      </w:r>
      <w:r w:rsidR="00B32299" w:rsidRPr="00E758AE">
        <w:t>ormed without his</w:t>
      </w:r>
      <w:r w:rsidR="00802DF9" w:rsidRPr="00E758AE">
        <w:t xml:space="preserve"> </w:t>
      </w:r>
      <w:r w:rsidR="009C25C9">
        <w:t xml:space="preserve">or </w:t>
      </w:r>
      <w:r w:rsidR="00A92270">
        <w:t xml:space="preserve">her </w:t>
      </w:r>
      <w:r w:rsidR="00802DF9" w:rsidRPr="00720DBE">
        <w:t xml:space="preserve">consent or </w:t>
      </w:r>
      <w:r w:rsidR="00A92270">
        <w:t>that</w:t>
      </w:r>
      <w:r w:rsidR="00802DF9" w:rsidRPr="00CC2E99">
        <w:t xml:space="preserve"> of </w:t>
      </w:r>
      <w:r w:rsidR="00B32299" w:rsidRPr="00CC2E99">
        <w:t>his</w:t>
      </w:r>
      <w:r w:rsidR="00A92270">
        <w:t xml:space="preserve"> or her</w:t>
      </w:r>
      <w:r w:rsidR="00802DF9" w:rsidRPr="00CC2E99">
        <w:t xml:space="preserve"> </w:t>
      </w:r>
      <w:r w:rsidR="00B32299" w:rsidRPr="00CC2E99">
        <w:t>representative</w:t>
      </w:r>
      <w:r w:rsidR="00802DF9" w:rsidRPr="00CC2E99">
        <w:t xml:space="preserve"> if</w:t>
      </w:r>
      <w:r w:rsidR="00B32299" w:rsidRPr="00CC2E99">
        <w:t xml:space="preserve"> </w:t>
      </w:r>
      <w:r w:rsidR="00AC7B49">
        <w:t>he or she</w:t>
      </w:r>
      <w:r w:rsidR="00B32299" w:rsidRPr="00720DBE">
        <w:t xml:space="preserve"> </w:t>
      </w:r>
      <w:r w:rsidR="00802DF9" w:rsidRPr="00720DBE">
        <w:t xml:space="preserve">(1) </w:t>
      </w:r>
      <w:r w:rsidR="00665853" w:rsidRPr="00720DBE">
        <w:t xml:space="preserve">was </w:t>
      </w:r>
      <w:r w:rsidR="00802DF9" w:rsidRPr="00CC2E99">
        <w:t xml:space="preserve">suffering from a </w:t>
      </w:r>
      <w:r w:rsidR="00802DF9" w:rsidRPr="00720DBE">
        <w:t xml:space="preserve">disease which </w:t>
      </w:r>
      <w:r w:rsidR="00665853" w:rsidRPr="00720DBE">
        <w:t xml:space="preserve">was </w:t>
      </w:r>
      <w:r w:rsidR="00802DF9" w:rsidRPr="00CC2E99">
        <w:t xml:space="preserve">dangerous </w:t>
      </w:r>
      <w:r w:rsidR="006D738E" w:rsidRPr="00CC2E99">
        <w:t>to</w:t>
      </w:r>
      <w:r w:rsidR="00802DF9" w:rsidRPr="00CC2E99">
        <w:t xml:space="preserve"> </w:t>
      </w:r>
      <w:r w:rsidR="00B32299" w:rsidRPr="00CC2E99">
        <w:t>others</w:t>
      </w:r>
      <w:r w:rsidR="00802DF9" w:rsidRPr="00CC2E99">
        <w:t xml:space="preserve">, </w:t>
      </w:r>
      <w:r w:rsidR="00B32299" w:rsidRPr="00CC2E99">
        <w:t xml:space="preserve">or </w:t>
      </w:r>
      <w:r w:rsidR="00802DF9" w:rsidRPr="00CC2E99">
        <w:t xml:space="preserve">(2) </w:t>
      </w:r>
      <w:r w:rsidR="00665853" w:rsidRPr="00CC2E99">
        <w:t xml:space="preserve">was </w:t>
      </w:r>
      <w:r w:rsidR="00B32299" w:rsidRPr="00CC2E99">
        <w:t xml:space="preserve">suffering from serious mental </w:t>
      </w:r>
      <w:r w:rsidR="00CC2E99">
        <w:t>illness</w:t>
      </w:r>
      <w:r w:rsidR="00B32299" w:rsidRPr="00CC2E99">
        <w:t>, or (3) ha</w:t>
      </w:r>
      <w:r w:rsidR="00665853" w:rsidRPr="00CC2E99">
        <w:t>d</w:t>
      </w:r>
      <w:r w:rsidR="00B32299" w:rsidRPr="00CC2E99">
        <w:t xml:space="preserve"> committed a </w:t>
      </w:r>
      <w:r w:rsidR="00F01A57" w:rsidRPr="00CC2E99">
        <w:t>socially dangerous act</w:t>
      </w:r>
      <w:r w:rsidR="001F2225" w:rsidRPr="00CC2E99">
        <w:t xml:space="preserve"> </w:t>
      </w:r>
      <w:r w:rsidR="00CC2E99">
        <w:t>for which</w:t>
      </w:r>
      <w:r w:rsidR="00CC2E99" w:rsidRPr="00AC7B49">
        <w:t xml:space="preserve"> </w:t>
      </w:r>
      <w:r w:rsidR="001F2225" w:rsidRPr="00720DBE">
        <w:t>his</w:t>
      </w:r>
      <w:r w:rsidR="00AC7B49">
        <w:t xml:space="preserve"> or her</w:t>
      </w:r>
      <w:r w:rsidR="001F2225" w:rsidRPr="00720DBE">
        <w:t xml:space="preserve"> medical treatment</w:t>
      </w:r>
      <w:r w:rsidR="00C91F66" w:rsidRPr="00522394">
        <w:t xml:space="preserve"> was </w:t>
      </w:r>
      <w:r w:rsidR="00307F95">
        <w:t xml:space="preserve">prescribed </w:t>
      </w:r>
      <w:r w:rsidR="00C91F66" w:rsidRPr="00522394">
        <w:t>by law</w:t>
      </w:r>
      <w:r w:rsidR="001F2225" w:rsidRPr="00720DBE">
        <w:t>.</w:t>
      </w:r>
    </w:p>
    <w:bookmarkStart w:id="10" w:name="twentynineHealthCareAct"/>
    <w:p w:rsidR="00AC6423" w:rsidRDefault="008958D0" w:rsidP="0083247E">
      <w:pPr>
        <w:pStyle w:val="OpiPara"/>
        <w:rPr>
          <w:lang/>
        </w:rPr>
      </w:pPr>
      <w:r w:rsidRPr="00E758AE">
        <w:fldChar w:fldCharType="begin"/>
      </w:r>
      <w:r w:rsidR="00B32299" w:rsidRPr="00E758AE">
        <w:instrText xml:space="preserve"> SEQ level0 \*arabic </w:instrText>
      </w:r>
      <w:r w:rsidRPr="00E758AE">
        <w:fldChar w:fldCharType="separate"/>
      </w:r>
      <w:r w:rsidR="003143CA">
        <w:rPr>
          <w:noProof/>
        </w:rPr>
        <w:t>29</w:t>
      </w:r>
      <w:r w:rsidRPr="00E758AE">
        <w:fldChar w:fldCharType="end"/>
      </w:r>
      <w:bookmarkEnd w:id="10"/>
      <w:r w:rsidR="00B32299" w:rsidRPr="00E758AE">
        <w:t>. </w:t>
      </w:r>
      <w:r w:rsidR="00B82F77">
        <w:t> </w:t>
      </w:r>
      <w:r w:rsidR="00B32299" w:rsidRPr="00E758AE">
        <w:t>Article 54</w:t>
      </w:r>
      <w:r w:rsidR="008060F9" w:rsidRPr="00E758AE">
        <w:t xml:space="preserve"> </w:t>
      </w:r>
      <w:r w:rsidR="00B32299" w:rsidRPr="00E758AE">
        <w:t xml:space="preserve">set forth that </w:t>
      </w:r>
      <w:r w:rsidR="00725723" w:rsidRPr="00E758AE">
        <w:t xml:space="preserve">students </w:t>
      </w:r>
      <w:r w:rsidR="00725723" w:rsidRPr="00E758AE">
        <w:rPr>
          <w:bCs/>
          <w:lang/>
        </w:rPr>
        <w:t xml:space="preserve">of secondary and higher medical educational institutions </w:t>
      </w:r>
      <w:r w:rsidR="00665853" w:rsidRPr="00E758AE">
        <w:rPr>
          <w:bCs/>
          <w:lang/>
        </w:rPr>
        <w:t xml:space="preserve">were </w:t>
      </w:r>
      <w:r w:rsidR="00725723" w:rsidRPr="00E758AE">
        <w:rPr>
          <w:bCs/>
          <w:lang/>
        </w:rPr>
        <w:t xml:space="preserve">allowed to assist </w:t>
      </w:r>
      <w:r w:rsidR="00307F95">
        <w:rPr>
          <w:bCs/>
          <w:lang/>
        </w:rPr>
        <w:t>in</w:t>
      </w:r>
      <w:r w:rsidR="006D738E" w:rsidRPr="00E758AE">
        <w:rPr>
          <w:bCs/>
          <w:lang/>
        </w:rPr>
        <w:t xml:space="preserve"> </w:t>
      </w:r>
      <w:r w:rsidR="00725723" w:rsidRPr="00E758AE">
        <w:rPr>
          <w:bCs/>
          <w:lang/>
        </w:rPr>
        <w:t xml:space="preserve">medical treatment </w:t>
      </w:r>
      <w:r w:rsidR="00725723" w:rsidRPr="00720DBE">
        <w:rPr>
          <w:bCs/>
          <w:lang/>
        </w:rPr>
        <w:t xml:space="preserve">in line with the requirements of their </w:t>
      </w:r>
      <w:r w:rsidR="00725723" w:rsidRPr="00E758AE">
        <w:rPr>
          <w:lang/>
        </w:rPr>
        <w:t>curricul</w:t>
      </w:r>
      <w:r w:rsidR="00A1441B" w:rsidRPr="00E758AE">
        <w:rPr>
          <w:lang/>
        </w:rPr>
        <w:t>um</w:t>
      </w:r>
      <w:r w:rsidR="00725723" w:rsidRPr="00E758AE">
        <w:rPr>
          <w:lang/>
        </w:rPr>
        <w:t xml:space="preserve"> and under </w:t>
      </w:r>
      <w:r w:rsidR="006D738E" w:rsidRPr="00E758AE">
        <w:rPr>
          <w:lang/>
        </w:rPr>
        <w:t>the</w:t>
      </w:r>
      <w:r w:rsidR="00725723" w:rsidRPr="00E758AE">
        <w:rPr>
          <w:lang/>
        </w:rPr>
        <w:t xml:space="preserve"> supervision of </w:t>
      </w:r>
      <w:r w:rsidR="00F01A57" w:rsidRPr="00E758AE">
        <w:rPr>
          <w:lang/>
        </w:rPr>
        <w:t xml:space="preserve">the </w:t>
      </w:r>
      <w:r w:rsidR="00725723" w:rsidRPr="00E758AE">
        <w:rPr>
          <w:lang/>
        </w:rPr>
        <w:t xml:space="preserve">medical personnel responsible for their professional </w:t>
      </w:r>
      <w:r w:rsidR="00F01A57" w:rsidRPr="00E758AE">
        <w:rPr>
          <w:lang/>
        </w:rPr>
        <w:t>studies</w:t>
      </w:r>
      <w:r w:rsidR="00725723" w:rsidRPr="00E758AE">
        <w:rPr>
          <w:lang/>
        </w:rPr>
        <w:t>.</w:t>
      </w:r>
      <w:r w:rsidR="0083247E" w:rsidRPr="00E758AE">
        <w:rPr>
          <w:lang/>
        </w:rPr>
        <w:t xml:space="preserve"> </w:t>
      </w:r>
      <w:r w:rsidR="00AC7B49">
        <w:rPr>
          <w:lang/>
        </w:rPr>
        <w:t>S</w:t>
      </w:r>
      <w:r w:rsidR="0083247E" w:rsidRPr="00E758AE">
        <w:rPr>
          <w:lang/>
        </w:rPr>
        <w:t>tudents</w:t>
      </w:r>
      <w:r w:rsidR="0093248F">
        <w:rPr>
          <w:lang/>
        </w:rPr>
        <w:t>’</w:t>
      </w:r>
      <w:r w:rsidR="0083247E" w:rsidRPr="00E758AE">
        <w:rPr>
          <w:lang/>
        </w:rPr>
        <w:t xml:space="preserve"> involvement in </w:t>
      </w:r>
      <w:r w:rsidR="0083247E" w:rsidRPr="00CC2E99">
        <w:rPr>
          <w:lang/>
        </w:rPr>
        <w:t xml:space="preserve">medical </w:t>
      </w:r>
      <w:r w:rsidR="0083247E" w:rsidRPr="00720DBE">
        <w:rPr>
          <w:lang/>
        </w:rPr>
        <w:t xml:space="preserve">treatment </w:t>
      </w:r>
      <w:r w:rsidR="00CC2E99">
        <w:rPr>
          <w:lang/>
        </w:rPr>
        <w:t>was</w:t>
      </w:r>
      <w:r w:rsidR="009B553F" w:rsidRPr="00720DBE">
        <w:rPr>
          <w:lang/>
        </w:rPr>
        <w:t xml:space="preserve"> to be regulated by </w:t>
      </w:r>
      <w:r w:rsidR="00BB67EF" w:rsidRPr="00720DBE">
        <w:rPr>
          <w:lang/>
        </w:rPr>
        <w:t xml:space="preserve">a </w:t>
      </w:r>
      <w:r w:rsidR="00D13E98" w:rsidRPr="00CC2E99">
        <w:rPr>
          <w:lang/>
        </w:rPr>
        <w:t xml:space="preserve">special set </w:t>
      </w:r>
      <w:r w:rsidR="00BB67EF" w:rsidRPr="00CC2E99">
        <w:rPr>
          <w:lang/>
        </w:rPr>
        <w:t xml:space="preserve">of </w:t>
      </w:r>
      <w:r w:rsidR="00D13E98" w:rsidRPr="00CC2E99">
        <w:rPr>
          <w:lang/>
        </w:rPr>
        <w:lastRenderedPageBreak/>
        <w:t>rules</w:t>
      </w:r>
      <w:r w:rsidR="00AC7B49">
        <w:rPr>
          <w:lang/>
        </w:rPr>
        <w:t xml:space="preserve"> </w:t>
      </w:r>
      <w:r w:rsidR="00D13E98" w:rsidRPr="00720DBE">
        <w:rPr>
          <w:lang/>
        </w:rPr>
        <w:t xml:space="preserve">to be issued by an executive agency in charge of </w:t>
      </w:r>
      <w:r w:rsidR="0083247E" w:rsidRPr="00720DBE">
        <w:rPr>
          <w:lang/>
        </w:rPr>
        <w:t>healthcare.</w:t>
      </w:r>
      <w:r w:rsidR="006E0E6C" w:rsidRPr="00720DBE">
        <w:rPr>
          <w:lang/>
        </w:rPr>
        <w:t xml:space="preserve"> It does not appear that such rules were issued</w:t>
      </w:r>
      <w:r w:rsidR="006E0E6C" w:rsidRPr="00E758AE">
        <w:rPr>
          <w:lang/>
        </w:rPr>
        <w:t xml:space="preserve"> until 15 January 2007 (see </w:t>
      </w:r>
      <w:r w:rsidR="009B553F" w:rsidRPr="00E758AE">
        <w:rPr>
          <w:lang/>
        </w:rPr>
        <w:t xml:space="preserve">paragraph </w:t>
      </w:r>
      <w:r w:rsidR="001520EF">
        <w:rPr>
          <w:noProof/>
        </w:rPr>
        <w:t>31</w:t>
      </w:r>
      <w:r w:rsidR="009B553F" w:rsidRPr="00E758AE">
        <w:rPr>
          <w:lang/>
        </w:rPr>
        <w:t xml:space="preserve"> </w:t>
      </w:r>
      <w:r w:rsidR="006E0E6C" w:rsidRPr="00E758AE">
        <w:rPr>
          <w:lang/>
        </w:rPr>
        <w:t>below).</w:t>
      </w:r>
    </w:p>
    <w:p w:rsidR="00DE6CDD" w:rsidRPr="00C91F66" w:rsidRDefault="008958D0" w:rsidP="00DE6CDD">
      <w:pPr>
        <w:pStyle w:val="OpiPara"/>
      </w:pPr>
      <w:r w:rsidRPr="00E758AE">
        <w:rPr>
          <w:lang/>
        </w:rPr>
        <w:fldChar w:fldCharType="begin"/>
      </w:r>
      <w:r w:rsidR="00DE6CDD" w:rsidRPr="00E758AE">
        <w:rPr>
          <w:lang/>
        </w:rPr>
        <w:instrText xml:space="preserve"> SEQ level0 \*arabic </w:instrText>
      </w:r>
      <w:r w:rsidRPr="00E758AE">
        <w:rPr>
          <w:lang/>
        </w:rPr>
        <w:fldChar w:fldCharType="separate"/>
      </w:r>
      <w:r w:rsidR="003143CA">
        <w:rPr>
          <w:noProof/>
          <w:lang/>
        </w:rPr>
        <w:t>30</w:t>
      </w:r>
      <w:r w:rsidRPr="00E758AE">
        <w:rPr>
          <w:lang/>
        </w:rPr>
        <w:fldChar w:fldCharType="end"/>
      </w:r>
      <w:r w:rsidR="00DE6CDD" w:rsidRPr="00E758AE">
        <w:rPr>
          <w:lang/>
        </w:rPr>
        <w:t xml:space="preserve">.  Article 61 provided that </w:t>
      </w:r>
      <w:r w:rsidR="00DE6CDD" w:rsidRPr="00E758AE">
        <w:t>information about an individual</w:t>
      </w:r>
      <w:r w:rsidR="0093248F">
        <w:t>’</w:t>
      </w:r>
      <w:r w:rsidR="00DE6CDD" w:rsidRPr="00E758AE">
        <w:t xml:space="preserve">s </w:t>
      </w:r>
      <w:r w:rsidR="00CC2E99">
        <w:t xml:space="preserve">request </w:t>
      </w:r>
      <w:r w:rsidR="00DE6CDD" w:rsidRPr="00E758AE">
        <w:t xml:space="preserve">for medical </w:t>
      </w:r>
      <w:r w:rsidR="00C82F3B">
        <w:t>care</w:t>
      </w:r>
      <w:r w:rsidR="00DE6CDD" w:rsidRPr="00720DBE">
        <w:t xml:space="preserve">, the state of </w:t>
      </w:r>
      <w:r w:rsidR="00C91F66" w:rsidRPr="00522394">
        <w:t xml:space="preserve">his or her </w:t>
      </w:r>
      <w:r w:rsidR="00DE6CDD" w:rsidRPr="00720DBE">
        <w:t>health, a diagnosis of disease</w:t>
      </w:r>
      <w:r w:rsidR="00C91F66" w:rsidRPr="00522394">
        <w:t>,</w:t>
      </w:r>
      <w:r w:rsidR="00DE6CDD" w:rsidRPr="00720DBE">
        <w:t xml:space="preserve"> or other data </w:t>
      </w:r>
      <w:r w:rsidR="00DE6CDD" w:rsidRPr="00CC2E99">
        <w:t xml:space="preserve">obtained as a result of his </w:t>
      </w:r>
      <w:r w:rsidR="00307F95">
        <w:t xml:space="preserve">or her </w:t>
      </w:r>
      <w:r w:rsidR="00DE6CDD" w:rsidRPr="00CC2E99">
        <w:t>examination and treatment constitute</w:t>
      </w:r>
      <w:r w:rsidR="00665853" w:rsidRPr="00CC2E99">
        <w:t>d</w:t>
      </w:r>
      <w:r w:rsidR="00DE6CDD" w:rsidRPr="00CC2E99">
        <w:t xml:space="preserve"> </w:t>
      </w:r>
      <w:r w:rsidR="00AC7B49">
        <w:t>confidential</w:t>
      </w:r>
      <w:r w:rsidR="00AC7B49" w:rsidRPr="00CC2E99">
        <w:t xml:space="preserve"> </w:t>
      </w:r>
      <w:r w:rsidR="00DE6CDD" w:rsidRPr="00CC2E99">
        <w:t xml:space="preserve">medical </w:t>
      </w:r>
      <w:r w:rsidR="00AC7B49">
        <w:t>information</w:t>
      </w:r>
      <w:r w:rsidR="00DE6CDD" w:rsidRPr="00CC2E99">
        <w:t>.</w:t>
      </w:r>
      <w:r w:rsidR="00665853" w:rsidRPr="00720DBE">
        <w:t xml:space="preserve"> </w:t>
      </w:r>
      <w:r w:rsidR="00FA2DCA">
        <w:t>The</w:t>
      </w:r>
      <w:r w:rsidR="00665853" w:rsidRPr="00720DBE">
        <w:t xml:space="preserve"> individual </w:t>
      </w:r>
      <w:r w:rsidR="00FA2DCA">
        <w:t>was</w:t>
      </w:r>
      <w:r w:rsidR="00C91F66" w:rsidRPr="00AC7B49">
        <w:t xml:space="preserve"> </w:t>
      </w:r>
      <w:r w:rsidR="00ED23CE">
        <w:t xml:space="preserve">to </w:t>
      </w:r>
      <w:r w:rsidR="00665853" w:rsidRPr="00720DBE">
        <w:t>ha</w:t>
      </w:r>
      <w:r w:rsidR="00495167" w:rsidRPr="00720DBE">
        <w:t>ve</w:t>
      </w:r>
      <w:r w:rsidR="00DE6CDD" w:rsidRPr="00CC2E99">
        <w:t xml:space="preserve"> a firm guarantee of the confidentiality of</w:t>
      </w:r>
      <w:r w:rsidR="00DE6CDD" w:rsidRPr="00720DBE">
        <w:t xml:space="preserve"> the information imparted. It further stipulated that the dissemination of </w:t>
      </w:r>
      <w:r w:rsidR="00AC7B49">
        <w:t>confidential</w:t>
      </w:r>
      <w:r w:rsidR="00AC7B49" w:rsidRPr="00720DBE">
        <w:t xml:space="preserve"> </w:t>
      </w:r>
      <w:r w:rsidR="00DE6CDD" w:rsidRPr="00720DBE">
        <w:t>me</w:t>
      </w:r>
      <w:r w:rsidR="00665853" w:rsidRPr="00E758AE">
        <w:t xml:space="preserve">dical </w:t>
      </w:r>
      <w:r w:rsidR="00AC7B49">
        <w:t>information</w:t>
      </w:r>
      <w:r w:rsidR="00AC7B49" w:rsidRPr="00E758AE">
        <w:t xml:space="preserve"> </w:t>
      </w:r>
      <w:r w:rsidR="00665853" w:rsidRPr="00E758AE">
        <w:t>by persons who had</w:t>
      </w:r>
      <w:r w:rsidR="00DE6CDD" w:rsidRPr="00E758AE">
        <w:t xml:space="preserve"> had access to </w:t>
      </w:r>
      <w:r w:rsidR="00665853" w:rsidRPr="00E758AE">
        <w:t>it</w:t>
      </w:r>
      <w:r w:rsidR="00DE6CDD" w:rsidRPr="00E758AE">
        <w:t xml:space="preserve"> was not </w:t>
      </w:r>
      <w:r w:rsidR="00C91F66" w:rsidRPr="00522394">
        <w:t>permitted</w:t>
      </w:r>
      <w:r w:rsidR="00495167" w:rsidRPr="00720DBE">
        <w:t>,</w:t>
      </w:r>
      <w:r w:rsidR="00DE6CDD" w:rsidRPr="00720DBE">
        <w:t xml:space="preserve"> </w:t>
      </w:r>
      <w:r w:rsidR="00C91F66" w:rsidRPr="00522394">
        <w:t>except</w:t>
      </w:r>
      <w:r w:rsidR="00DE6CDD" w:rsidRPr="00720DBE">
        <w:t xml:space="preserve">: (1) </w:t>
      </w:r>
      <w:r w:rsidR="00C91F66" w:rsidRPr="00522394">
        <w:t>where</w:t>
      </w:r>
      <w:r w:rsidR="00DE6CDD" w:rsidRPr="00720DBE">
        <w:t xml:space="preserve"> </w:t>
      </w:r>
      <w:r w:rsidR="00C91F66" w:rsidRPr="00720DBE">
        <w:t>examin</w:t>
      </w:r>
      <w:r w:rsidR="00C91F66" w:rsidRPr="00522394">
        <w:t>ation</w:t>
      </w:r>
      <w:r w:rsidR="00C91F66" w:rsidRPr="00720DBE">
        <w:t xml:space="preserve"> </w:t>
      </w:r>
      <w:r w:rsidR="00DE6CDD" w:rsidRPr="00720DBE">
        <w:t>and treat</w:t>
      </w:r>
      <w:r w:rsidR="00640CE1" w:rsidRPr="00522394">
        <w:t>ment was</w:t>
      </w:r>
      <w:r w:rsidR="00C91F66" w:rsidRPr="00522394">
        <w:t xml:space="preserve"> required of</w:t>
      </w:r>
      <w:r w:rsidR="00DE6CDD" w:rsidRPr="00720DBE">
        <w:t xml:space="preserve"> an individual incapable</w:t>
      </w:r>
      <w:r w:rsidR="00720DBE" w:rsidRPr="00522394">
        <w:t>,</w:t>
      </w:r>
      <w:r w:rsidR="00DE6CDD" w:rsidRPr="00720DBE">
        <w:t xml:space="preserve"> on account of his</w:t>
      </w:r>
      <w:r w:rsidR="00FA2DCA">
        <w:t xml:space="preserve"> or her</w:t>
      </w:r>
      <w:r w:rsidR="00DE6CDD" w:rsidRPr="00720DBE">
        <w:t xml:space="preserve"> condition</w:t>
      </w:r>
      <w:r w:rsidR="00720DBE" w:rsidRPr="00720DBE">
        <w:t>,</w:t>
      </w:r>
      <w:r w:rsidR="00DE6CDD" w:rsidRPr="00CC2E99">
        <w:t xml:space="preserve"> of expressing his </w:t>
      </w:r>
      <w:r w:rsidR="00FA2DCA">
        <w:t xml:space="preserve">or her </w:t>
      </w:r>
      <w:r w:rsidR="00DE6CDD" w:rsidRPr="00CC2E99">
        <w:t xml:space="preserve">will; (2) </w:t>
      </w:r>
      <w:r w:rsidR="00C91F66" w:rsidRPr="00522394">
        <w:t>where</w:t>
      </w:r>
      <w:r w:rsidR="00DE6CDD" w:rsidRPr="00720DBE">
        <w:t xml:space="preserve"> the</w:t>
      </w:r>
      <w:r w:rsidR="00C91F66" w:rsidRPr="00522394">
        <w:t>re exist</w:t>
      </w:r>
      <w:r w:rsidR="00640CE1" w:rsidRPr="00522394">
        <w:t>ed</w:t>
      </w:r>
      <w:r w:rsidR="00C91F66" w:rsidRPr="00522394">
        <w:t xml:space="preserve"> a</w:t>
      </w:r>
      <w:r w:rsidR="00DE6CDD" w:rsidRPr="00720DBE">
        <w:t xml:space="preserve"> threat of dissemination o</w:t>
      </w:r>
      <w:r w:rsidR="00DE6CDD" w:rsidRPr="00C91F66">
        <w:t xml:space="preserve">f infectious diseases, mass poisoning or infections; (3) upon the request of various official </w:t>
      </w:r>
      <w:r w:rsidR="00720DBE" w:rsidRPr="00C91F66">
        <w:t>investigati</w:t>
      </w:r>
      <w:r w:rsidR="00720DBE">
        <w:t>ve</w:t>
      </w:r>
      <w:r w:rsidR="00CC2E99">
        <w:t xml:space="preserve"> </w:t>
      </w:r>
      <w:r w:rsidR="00DE6CDD" w:rsidRPr="00C91F66">
        <w:t xml:space="preserve">bodies or a court in connection with a pending investigation or court proceedings; (3.1) upon </w:t>
      </w:r>
      <w:r w:rsidR="00640CE1">
        <w:t>the</w:t>
      </w:r>
      <w:r w:rsidR="00640CE1" w:rsidRPr="00C91F66">
        <w:t xml:space="preserve"> </w:t>
      </w:r>
      <w:r w:rsidR="00DE6CDD" w:rsidRPr="00C91F66">
        <w:t xml:space="preserve">request </w:t>
      </w:r>
      <w:r w:rsidR="00640CE1">
        <w:t>of</w:t>
      </w:r>
      <w:r w:rsidR="00640CE1" w:rsidRPr="00C91F66">
        <w:t xml:space="preserve"> </w:t>
      </w:r>
      <w:r w:rsidR="00DE6CDD" w:rsidRPr="00C91F66">
        <w:t xml:space="preserve">a body </w:t>
      </w:r>
      <w:r w:rsidR="00DE6CDD" w:rsidRPr="00CC2E99">
        <w:t>carrying out supervision</w:t>
      </w:r>
      <w:r w:rsidR="00DE6CDD" w:rsidRPr="00C91F66">
        <w:t xml:space="preserve"> in respect of the behaviour of a convict; (4) in case</w:t>
      </w:r>
      <w:r w:rsidR="00640CE1">
        <w:t>s</w:t>
      </w:r>
      <w:r w:rsidR="00DE6CDD" w:rsidRPr="00C91F66">
        <w:t xml:space="preserve"> of treatment of an underage person </w:t>
      </w:r>
      <w:r w:rsidR="00640CE1">
        <w:t>for</w:t>
      </w:r>
      <w:r w:rsidR="00DE6CDD" w:rsidRPr="00C91F66">
        <w:t xml:space="preserve"> drug addiction, to keep their parents and legal representatives informed; (5)</w:t>
      </w:r>
      <w:r w:rsidR="00621889">
        <w:t> </w:t>
      </w:r>
      <w:r w:rsidR="00DE6CDD" w:rsidRPr="00C91F66">
        <w:t xml:space="preserve">where there </w:t>
      </w:r>
      <w:r w:rsidR="00640CE1">
        <w:t>were</w:t>
      </w:r>
      <w:r w:rsidR="00640CE1" w:rsidRPr="00C91F66">
        <w:t xml:space="preserve"> </w:t>
      </w:r>
      <w:r w:rsidR="00DE6CDD" w:rsidRPr="00C91F66">
        <w:t>grounds to believe that an individual</w:t>
      </w:r>
      <w:r w:rsidR="0093248F">
        <w:t>’</w:t>
      </w:r>
      <w:r w:rsidR="00640CE1">
        <w:t>s health was at risk</w:t>
      </w:r>
      <w:r w:rsidR="00DE6CDD" w:rsidRPr="00C91F66">
        <w:t xml:space="preserve"> as a result of </w:t>
      </w:r>
      <w:r w:rsidR="00DE6CDD" w:rsidRPr="00640CE1">
        <w:t>unlawful acts</w:t>
      </w:r>
      <w:r w:rsidR="00DE6CDD" w:rsidRPr="00C91F66">
        <w:t xml:space="preserve">; (6) with a view to carrying out a military medical examination. </w:t>
      </w:r>
      <w:r w:rsidR="00DE6CDD" w:rsidRPr="00CC2E99">
        <w:t xml:space="preserve">Lastly, Article </w:t>
      </w:r>
      <w:r w:rsidR="00640CE1" w:rsidRPr="00CC2E99">
        <w:t xml:space="preserve">61 provided </w:t>
      </w:r>
      <w:r w:rsidR="00DE6CDD" w:rsidRPr="00CC2E99">
        <w:t xml:space="preserve">that </w:t>
      </w:r>
      <w:r w:rsidR="00665853" w:rsidRPr="00E758AE">
        <w:t xml:space="preserve">the </w:t>
      </w:r>
      <w:r w:rsidR="00DE6CDD" w:rsidRPr="00E758AE">
        <w:t xml:space="preserve">persons who, in accordance with the law, </w:t>
      </w:r>
      <w:r w:rsidR="00665853" w:rsidRPr="00E758AE">
        <w:t>were</w:t>
      </w:r>
      <w:r w:rsidR="00DE6CDD" w:rsidRPr="00E758AE">
        <w:t xml:space="preserve"> in receipt of </w:t>
      </w:r>
      <w:r w:rsidR="00640CE1" w:rsidRPr="00E758AE">
        <w:t xml:space="preserve">the </w:t>
      </w:r>
      <w:r w:rsidR="00ED23CE">
        <w:t xml:space="preserve">confidential medical </w:t>
      </w:r>
      <w:r w:rsidR="00DE6CDD" w:rsidRPr="00E758AE">
        <w:t xml:space="preserve">information </w:t>
      </w:r>
      <w:r w:rsidR="00665853" w:rsidRPr="00E758AE">
        <w:t>were</w:t>
      </w:r>
      <w:r w:rsidR="00640CE1" w:rsidRPr="00E758AE">
        <w:t xml:space="preserve">, </w:t>
      </w:r>
      <w:r w:rsidR="00DE6CDD" w:rsidRPr="00E758AE">
        <w:t>along with medical and pharmaceutical officials, liable, account being taken of the extent of the resulting damage, for the disclosure of the medical secret under the disciplinary, administrative or criminal law in accordance with the relevant</w:t>
      </w:r>
      <w:r w:rsidR="00CC2E99" w:rsidRPr="00E758AE">
        <w:t xml:space="preserve"> </w:t>
      </w:r>
      <w:r w:rsidR="00DE6CDD" w:rsidRPr="00E758AE">
        <w:t>legislation.</w:t>
      </w:r>
    </w:p>
    <w:p w:rsidR="00CD6F8B" w:rsidRPr="00E758AE" w:rsidRDefault="00CD6F8B" w:rsidP="008F0886">
      <w:pPr>
        <w:pStyle w:val="ECHRHeading2"/>
        <w:rPr>
          <w:lang w:val="en-GB"/>
        </w:rPr>
      </w:pPr>
      <w:r w:rsidRPr="00720DBE">
        <w:rPr>
          <w:lang/>
        </w:rPr>
        <w:t>B</w:t>
      </w:r>
      <w:r w:rsidRPr="00CC2E99">
        <w:t>.</w:t>
      </w:r>
      <w:r w:rsidR="00B82F77">
        <w:t>  </w:t>
      </w:r>
      <w:r w:rsidR="00B428AF" w:rsidRPr="00CC2E99">
        <w:rPr>
          <w:lang/>
        </w:rPr>
        <w:t xml:space="preserve">Regulations on </w:t>
      </w:r>
      <w:r w:rsidR="00C91F66" w:rsidRPr="00CC2E99">
        <w:rPr>
          <w:lang/>
        </w:rPr>
        <w:t xml:space="preserve">the </w:t>
      </w:r>
      <w:r w:rsidR="00B428AF" w:rsidRPr="00720DBE">
        <w:rPr>
          <w:lang/>
        </w:rPr>
        <w:t>admission of students of secondary and higher medical educational institutions</w:t>
      </w:r>
      <w:r w:rsidR="00BC6A50" w:rsidRPr="00E758AE">
        <w:rPr>
          <w:lang/>
        </w:rPr>
        <w:t xml:space="preserve"> to medical </w:t>
      </w:r>
      <w:r w:rsidR="00A1441B" w:rsidRPr="00E758AE">
        <w:rPr>
          <w:lang/>
        </w:rPr>
        <w:t xml:space="preserve">operations </w:t>
      </w:r>
      <w:r w:rsidR="00BC6A50" w:rsidRPr="00E758AE">
        <w:rPr>
          <w:lang/>
        </w:rPr>
        <w:t>o</w:t>
      </w:r>
      <w:r w:rsidR="00A1441B" w:rsidRPr="00E758AE">
        <w:rPr>
          <w:lang/>
        </w:rPr>
        <w:t>n</w:t>
      </w:r>
      <w:r w:rsidR="00BC6A50" w:rsidRPr="00E758AE">
        <w:rPr>
          <w:lang/>
        </w:rPr>
        <w:t xml:space="preserve"> patients</w:t>
      </w:r>
      <w:r w:rsidR="00A1441B" w:rsidRPr="00E758AE">
        <w:rPr>
          <w:lang/>
        </w:rPr>
        <w:t>,</w:t>
      </w:r>
      <w:r w:rsidR="00BC6A50" w:rsidRPr="00E758AE">
        <w:rPr>
          <w:lang/>
        </w:rPr>
        <w:t xml:space="preserve"> </w:t>
      </w:r>
      <w:r w:rsidR="00BC6A50" w:rsidRPr="00E758AE">
        <w:t>approved by Order no. 30 of the Ministry of Healthcare and Social Development of Russia of 15 January 2007</w:t>
      </w:r>
    </w:p>
    <w:bookmarkStart w:id="11" w:name="thrityone"/>
    <w:bookmarkStart w:id="12" w:name="thirtyoneRegulations"/>
    <w:p w:rsidR="00B428AF" w:rsidRDefault="008958D0" w:rsidP="007754C5">
      <w:pPr>
        <w:pStyle w:val="ECHRPara"/>
        <w:rPr>
          <w:lang/>
        </w:rPr>
      </w:pPr>
      <w:r w:rsidRPr="00E758AE">
        <w:fldChar w:fldCharType="begin"/>
      </w:r>
      <w:r w:rsidR="00BC6A50" w:rsidRPr="00E758AE">
        <w:instrText xml:space="preserve"> SEQ level0 \*arabic </w:instrText>
      </w:r>
      <w:r w:rsidRPr="00E758AE">
        <w:fldChar w:fldCharType="separate"/>
      </w:r>
      <w:r w:rsidR="003143CA">
        <w:rPr>
          <w:noProof/>
        </w:rPr>
        <w:t>31</w:t>
      </w:r>
      <w:r w:rsidRPr="00E758AE">
        <w:fldChar w:fldCharType="end"/>
      </w:r>
      <w:bookmarkEnd w:id="11"/>
      <w:bookmarkEnd w:id="12"/>
      <w:r w:rsidR="00BC6A50" w:rsidRPr="00E758AE">
        <w:t xml:space="preserve">.  Paragraph 4 of the Regulations </w:t>
      </w:r>
      <w:r w:rsidR="00BC6A50" w:rsidRPr="00E758AE">
        <w:rPr>
          <w:lang/>
        </w:rPr>
        <w:t xml:space="preserve">on </w:t>
      </w:r>
      <w:r w:rsidR="00C91F66" w:rsidRPr="00CC2E99">
        <w:rPr>
          <w:lang/>
        </w:rPr>
        <w:t xml:space="preserve">the </w:t>
      </w:r>
      <w:r w:rsidR="00BC6A50" w:rsidRPr="00720DBE">
        <w:rPr>
          <w:lang/>
        </w:rPr>
        <w:t>admission of students of</w:t>
      </w:r>
      <w:r w:rsidR="00BC6A50" w:rsidRPr="00CC2E99">
        <w:rPr>
          <w:bCs/>
          <w:lang/>
        </w:rPr>
        <w:t xml:space="preserve"> secondary and higher medical educational institutions</w:t>
      </w:r>
      <w:r w:rsidR="00BC6A50" w:rsidRPr="00CC2E99">
        <w:rPr>
          <w:lang/>
        </w:rPr>
        <w:t xml:space="preserve"> to medical </w:t>
      </w:r>
      <w:r w:rsidR="00471ACC">
        <w:rPr>
          <w:lang/>
        </w:rPr>
        <w:t>operations</w:t>
      </w:r>
      <w:r w:rsidR="00C91F66" w:rsidRPr="00CC2E99">
        <w:rPr>
          <w:lang/>
        </w:rPr>
        <w:t xml:space="preserve"> on </w:t>
      </w:r>
      <w:r w:rsidR="00BC6A50" w:rsidRPr="00CC2E99">
        <w:rPr>
          <w:lang/>
        </w:rPr>
        <w:t>patients</w:t>
      </w:r>
      <w:r w:rsidR="007754C5" w:rsidRPr="00CC2E99">
        <w:rPr>
          <w:lang/>
        </w:rPr>
        <w:t xml:space="preserve"> provides that </w:t>
      </w:r>
      <w:r w:rsidR="00BC6A50" w:rsidRPr="00CC2E99">
        <w:rPr>
          <w:lang/>
        </w:rPr>
        <w:t xml:space="preserve">students </w:t>
      </w:r>
      <w:r w:rsidR="006D738E" w:rsidRPr="00CC2E99">
        <w:rPr>
          <w:lang/>
        </w:rPr>
        <w:t>may take</w:t>
      </w:r>
      <w:r w:rsidR="00BC6A50" w:rsidRPr="00CC2E99">
        <w:rPr>
          <w:lang/>
        </w:rPr>
        <w:t xml:space="preserve"> part in the medical treatment of patients under </w:t>
      </w:r>
      <w:r w:rsidR="00C91F66" w:rsidRPr="00CC2E99">
        <w:rPr>
          <w:lang/>
        </w:rPr>
        <w:t xml:space="preserve">the </w:t>
      </w:r>
      <w:r w:rsidR="00BC6A50" w:rsidRPr="00720DBE">
        <w:rPr>
          <w:lang/>
        </w:rPr>
        <w:t xml:space="preserve">supervision of </w:t>
      </w:r>
      <w:r w:rsidR="007754C5" w:rsidRPr="00CC2E99">
        <w:rPr>
          <w:lang/>
        </w:rPr>
        <w:t>medical personnel,</w:t>
      </w:r>
      <w:r w:rsidR="00C91F66" w:rsidRPr="00CC2E99">
        <w:rPr>
          <w:lang/>
        </w:rPr>
        <w:t xml:space="preserve"> namely</w:t>
      </w:r>
      <w:r w:rsidR="007754C5" w:rsidRPr="00720DBE">
        <w:rPr>
          <w:lang/>
        </w:rPr>
        <w:t xml:space="preserve"> employees of </w:t>
      </w:r>
      <w:r w:rsidR="00471ACC">
        <w:rPr>
          <w:lang/>
        </w:rPr>
        <w:t>healthcare</w:t>
      </w:r>
      <w:r w:rsidR="00471ACC" w:rsidRPr="00720DBE">
        <w:rPr>
          <w:lang/>
        </w:rPr>
        <w:t xml:space="preserve"> </w:t>
      </w:r>
      <w:r w:rsidR="00A1441B" w:rsidRPr="00CC2E99">
        <w:rPr>
          <w:lang/>
        </w:rPr>
        <w:t>establishments</w:t>
      </w:r>
      <w:r w:rsidR="007754C5" w:rsidRPr="00720DBE">
        <w:rPr>
          <w:lang/>
        </w:rPr>
        <w:t xml:space="preserve">. Their involvement must </w:t>
      </w:r>
      <w:r w:rsidR="00A1441B" w:rsidRPr="00CC2E99">
        <w:rPr>
          <w:lang/>
        </w:rPr>
        <w:t xml:space="preserve">take place </w:t>
      </w:r>
      <w:r w:rsidR="007754C5" w:rsidRPr="00CC2E99">
        <w:rPr>
          <w:lang/>
        </w:rPr>
        <w:t>in accordance with the requirements of medical ethic</w:t>
      </w:r>
      <w:r w:rsidR="006D738E" w:rsidRPr="00CC2E99">
        <w:rPr>
          <w:lang/>
        </w:rPr>
        <w:t>s</w:t>
      </w:r>
      <w:r w:rsidR="007754C5" w:rsidRPr="00CC2E99">
        <w:rPr>
          <w:lang/>
        </w:rPr>
        <w:t xml:space="preserve"> and must be performed with </w:t>
      </w:r>
      <w:r w:rsidR="006D738E" w:rsidRPr="00CC2E99">
        <w:rPr>
          <w:lang/>
        </w:rPr>
        <w:t xml:space="preserve">the </w:t>
      </w:r>
      <w:r w:rsidR="007754C5" w:rsidRPr="00CC2E99">
        <w:rPr>
          <w:lang/>
        </w:rPr>
        <w:t xml:space="preserve">consent of </w:t>
      </w:r>
      <w:r w:rsidR="006D738E" w:rsidRPr="00CC2E99">
        <w:rPr>
          <w:lang/>
        </w:rPr>
        <w:t>the</w:t>
      </w:r>
      <w:r w:rsidR="007754C5" w:rsidRPr="00E758AE">
        <w:rPr>
          <w:lang/>
        </w:rPr>
        <w:t xml:space="preserve"> patient or his representative.</w:t>
      </w:r>
    </w:p>
    <w:p w:rsidR="007923F5" w:rsidRPr="00E758AE" w:rsidRDefault="007923F5" w:rsidP="007923F5">
      <w:pPr>
        <w:pStyle w:val="ECHRHeading1"/>
      </w:pPr>
      <w:r w:rsidRPr="00CC2E99">
        <w:rPr>
          <w:lang w:val="en-GB"/>
        </w:rPr>
        <w:lastRenderedPageBreak/>
        <w:t>II</w:t>
      </w:r>
      <w:r>
        <w:rPr>
          <w:lang w:val="en-GB"/>
        </w:rPr>
        <w:t>I</w:t>
      </w:r>
      <w:r w:rsidRPr="00CC2E99">
        <w:rPr>
          <w:lang w:val="en-GB"/>
        </w:rPr>
        <w:t xml:space="preserve">.  RELEVANT </w:t>
      </w:r>
      <w:r>
        <w:rPr>
          <w:lang w:val="en-GB"/>
        </w:rPr>
        <w:t>INTERNATIONAL MATERIALS</w:t>
      </w:r>
    </w:p>
    <w:p w:rsidR="007923F5" w:rsidRDefault="007923F5" w:rsidP="007923F5">
      <w:pPr>
        <w:pStyle w:val="ECHRHeading2"/>
      </w:pPr>
      <w:r w:rsidRPr="00720DBE">
        <w:t>A.</w:t>
      </w:r>
      <w:r>
        <w:t>  Convention for the Protection of Human Rights and Dignity of the Human Being with regard to the Application of Biology and Medicine (Convention on Human Rights and Biomedicine)</w:t>
      </w:r>
    </w:p>
    <w:bookmarkStart w:id="13" w:name="para49"/>
    <w:p w:rsidR="007923F5" w:rsidRPr="00A94335" w:rsidRDefault="008958D0" w:rsidP="007923F5">
      <w:pPr>
        <w:pStyle w:val="ECHRPara"/>
      </w:pPr>
      <w:r w:rsidRPr="00A94335">
        <w:fldChar w:fldCharType="begin"/>
      </w:r>
      <w:r w:rsidR="007923F5" w:rsidRPr="00A94335">
        <w:instrText xml:space="preserve"> SEQ level0 \*arabic </w:instrText>
      </w:r>
      <w:r w:rsidRPr="00A94335">
        <w:fldChar w:fldCharType="separate"/>
      </w:r>
      <w:r w:rsidR="003143CA">
        <w:rPr>
          <w:noProof/>
        </w:rPr>
        <w:t>32</w:t>
      </w:r>
      <w:r w:rsidRPr="00A94335">
        <w:fldChar w:fldCharType="end"/>
      </w:r>
      <w:bookmarkEnd w:id="13"/>
      <w:r w:rsidR="007923F5" w:rsidRPr="00A94335">
        <w:t>.  </w:t>
      </w:r>
      <w:r w:rsidR="007923F5">
        <w:t xml:space="preserve">The Convention for the Protection of Human Rights and Dignity of the Human Being with regard to the Application of Biology and Medicine </w:t>
      </w:r>
      <w:r w:rsidR="007923F5" w:rsidRPr="00A94335">
        <w:t xml:space="preserve">was </w:t>
      </w:r>
      <w:r w:rsidR="007923F5">
        <w:t>opened for signature on 4 April 1997 and entered into force on 1  December 1999</w:t>
      </w:r>
      <w:r w:rsidR="007923F5" w:rsidRPr="00A94335">
        <w:t xml:space="preserve">. It has been ratified by </w:t>
      </w:r>
      <w:r w:rsidR="007923F5">
        <w:t xml:space="preserve">six </w:t>
      </w:r>
      <w:r w:rsidR="007923F5" w:rsidRPr="00A94335">
        <w:t>Council of Europe member States</w:t>
      </w:r>
      <w:r w:rsidR="007923F5">
        <w:t>, namely Croatia, Denmark, France, the Netherlands, Switzerland and Turkey</w:t>
      </w:r>
      <w:r w:rsidR="007923F5" w:rsidRPr="00A94335">
        <w:t>.</w:t>
      </w:r>
      <w:r w:rsidR="007923F5" w:rsidRPr="007923F5">
        <w:t xml:space="preserve"> </w:t>
      </w:r>
      <w:r w:rsidR="007923F5" w:rsidRPr="00A94335">
        <w:t>The Russian Federation has not ratified or signed the Convention. Its relevant provisions read as follows:</w:t>
      </w:r>
    </w:p>
    <w:p w:rsidR="007923F5" w:rsidRPr="00522394" w:rsidRDefault="007923F5" w:rsidP="007923F5">
      <w:pPr>
        <w:pStyle w:val="ECHRTitleCentre3"/>
      </w:pPr>
      <w:r w:rsidRPr="00522394">
        <w:t>Article 5</w:t>
      </w:r>
      <w:r>
        <w:t>:</w:t>
      </w:r>
      <w:r w:rsidRPr="00522394">
        <w:t xml:space="preserve"> General rule</w:t>
      </w:r>
    </w:p>
    <w:p w:rsidR="007923F5" w:rsidRPr="009A12F7" w:rsidRDefault="007923F5" w:rsidP="00522394">
      <w:pPr>
        <w:pStyle w:val="ECHRParaQuote"/>
      </w:pPr>
      <w:r>
        <w:t>“</w:t>
      </w:r>
      <w:r w:rsidRPr="00522394">
        <w:t>An intervention in the health field may only be carried out after the person concerned has given free and informed consent to it.</w:t>
      </w:r>
      <w:r>
        <w:t xml:space="preserve"> </w:t>
      </w:r>
      <w:r w:rsidRPr="00522394">
        <w:t>This person shall beforehand be given appropriate information as to the purpose and nature of the intervention as well as on its consequences and risks.</w:t>
      </w:r>
      <w:r>
        <w:t xml:space="preserve"> </w:t>
      </w:r>
      <w:r w:rsidRPr="00522394">
        <w:t>The person concerned may freely withdraw consent at any time.</w:t>
      </w:r>
      <w:r>
        <w:t>”</w:t>
      </w:r>
    </w:p>
    <w:p w:rsidR="007923F5" w:rsidRDefault="007923F5" w:rsidP="007923F5">
      <w:pPr>
        <w:pStyle w:val="ECHRHeading2"/>
      </w:pPr>
      <w:r>
        <w:t>B</w:t>
      </w:r>
      <w:r w:rsidRPr="00720DBE">
        <w:t>.</w:t>
      </w:r>
      <w:r>
        <w:t>  General Recommendation No. 24 adopted by the Committee on the Elimination of Discrimination against Women (CEDAW)</w:t>
      </w:r>
    </w:p>
    <w:p w:rsidR="007923F5" w:rsidRDefault="008958D0" w:rsidP="007923F5">
      <w:pPr>
        <w:pStyle w:val="ECHRPara"/>
      </w:pPr>
      <w:r>
        <w:fldChar w:fldCharType="begin"/>
      </w:r>
      <w:r w:rsidR="001520EF">
        <w:instrText xml:space="preserve"> SEQ level0 \*arabic </w:instrText>
      </w:r>
      <w:r>
        <w:fldChar w:fldCharType="separate"/>
      </w:r>
      <w:r w:rsidR="003143CA">
        <w:rPr>
          <w:noProof/>
        </w:rPr>
        <w:t>33</w:t>
      </w:r>
      <w:r>
        <w:fldChar w:fldCharType="end"/>
      </w:r>
      <w:r w:rsidR="001520EF">
        <w:t>.  </w:t>
      </w:r>
      <w:r w:rsidR="007923F5">
        <w:t>At its 20</w:t>
      </w:r>
      <w:r w:rsidR="007923F5" w:rsidRPr="00522394">
        <w:rPr>
          <w:vertAlign w:val="superscript"/>
        </w:rPr>
        <w:t>th</w:t>
      </w:r>
      <w:r w:rsidR="007923F5">
        <w:t xml:space="preserve"> session which took place in 1999 the Committee on the </w:t>
      </w:r>
      <w:r w:rsidR="007923F5" w:rsidRPr="009A12F7">
        <w:t xml:space="preserve">Elimination of Discrimination against Women adopted the following </w:t>
      </w:r>
      <w:r w:rsidR="007923F5" w:rsidRPr="00522394">
        <w:t>opinion and recommendations for action by the States parties to the Convention on the Elimination of All Forms of Discrimination against Women</w:t>
      </w:r>
      <w:r w:rsidR="007923F5">
        <w:t xml:space="preserve"> (</w:t>
      </w:r>
      <w:r w:rsidR="007923F5" w:rsidRPr="00A94335">
        <w:t xml:space="preserve">ratified by all </w:t>
      </w:r>
      <w:r w:rsidR="007923F5">
        <w:t>Council of Europe member States):</w:t>
      </w:r>
    </w:p>
    <w:p w:rsidR="007923F5" w:rsidRPr="007923F5" w:rsidRDefault="007D0221" w:rsidP="00522394">
      <w:pPr>
        <w:pStyle w:val="ECHRParaQuote"/>
        <w:rPr>
          <w:rFonts w:eastAsia="Calibri"/>
        </w:rPr>
      </w:pPr>
      <w:r>
        <w:rPr>
          <w:rFonts w:eastAsia="Calibri"/>
        </w:rPr>
        <w:t>“20.  </w:t>
      </w:r>
      <w:r w:rsidR="007923F5" w:rsidRPr="007923F5">
        <w:rPr>
          <w:rFonts w:eastAsia="Calibri"/>
        </w:rPr>
        <w:t>Women have the right to be fully informed, by properly trained personnel, of their options in agreeing to treatment or research, including likely benefits and potential adverse effects of proposed procedures and available alternatives.</w:t>
      </w:r>
    </w:p>
    <w:p w:rsidR="007923F5" w:rsidRPr="007923F5" w:rsidRDefault="007D0221" w:rsidP="00522394">
      <w:pPr>
        <w:pStyle w:val="ECHRParaQuote"/>
        <w:rPr>
          <w:rFonts w:eastAsia="Calibri"/>
        </w:rPr>
      </w:pPr>
      <w:r>
        <w:rPr>
          <w:rFonts w:eastAsia="Calibri"/>
        </w:rPr>
        <w:t>22.  </w:t>
      </w:r>
      <w:r w:rsidR="007923F5" w:rsidRPr="007923F5">
        <w:rPr>
          <w:rFonts w:eastAsia="Calibri"/>
        </w:rPr>
        <w:t>States parties should also report on measures taken to ensure access to quality health care services, for example, by making them acceptable to women. Acceptable services are those which are delivered in a way that ensures that a woman gives her fully informed consent, respects her dignity, guarantees her confidentiality and is sensitive to her needs and perspectives. States parties should not permit forms of coercion, ... that violate women</w:t>
      </w:r>
      <w:r w:rsidR="0093248F">
        <w:rPr>
          <w:rFonts w:eastAsia="Calibri"/>
        </w:rPr>
        <w:t>’</w:t>
      </w:r>
      <w:r w:rsidR="007923F5" w:rsidRPr="007923F5">
        <w:rPr>
          <w:rFonts w:eastAsia="Calibri"/>
        </w:rPr>
        <w:t>s rights to informed consent and dignity.</w:t>
      </w:r>
    </w:p>
    <w:p w:rsidR="007923F5" w:rsidRPr="007923F5" w:rsidRDefault="007923F5" w:rsidP="00522394">
      <w:pPr>
        <w:pStyle w:val="ECHRParaQuote"/>
        <w:rPr>
          <w:rFonts w:eastAsia="Calibri"/>
        </w:rPr>
      </w:pPr>
      <w:r w:rsidRPr="007923F5">
        <w:rPr>
          <w:rFonts w:eastAsia="Calibri"/>
        </w:rPr>
        <w:t>...</w:t>
      </w:r>
    </w:p>
    <w:p w:rsidR="007923F5" w:rsidRPr="007923F5" w:rsidRDefault="007D0221" w:rsidP="00522394">
      <w:pPr>
        <w:pStyle w:val="ECHRParaQuote"/>
        <w:rPr>
          <w:rFonts w:eastAsia="Calibri"/>
        </w:rPr>
      </w:pPr>
      <w:r>
        <w:rPr>
          <w:rFonts w:eastAsia="Calibri"/>
        </w:rPr>
        <w:t>31.  </w:t>
      </w:r>
      <w:r w:rsidR="007923F5" w:rsidRPr="007923F5">
        <w:rPr>
          <w:rFonts w:eastAsia="Calibri"/>
        </w:rPr>
        <w:t>States parties should also, in particular:</w:t>
      </w:r>
    </w:p>
    <w:p w:rsidR="007923F5" w:rsidRDefault="007D0221" w:rsidP="00522394">
      <w:pPr>
        <w:pStyle w:val="ECHRParaQuote"/>
        <w:rPr>
          <w:rFonts w:eastAsia="Calibri"/>
        </w:rPr>
      </w:pPr>
      <w:r>
        <w:rPr>
          <w:rFonts w:eastAsia="Calibri"/>
        </w:rPr>
        <w:t>(e)  </w:t>
      </w:r>
      <w:r w:rsidR="007923F5" w:rsidRPr="007923F5">
        <w:rPr>
          <w:rFonts w:eastAsia="Calibri"/>
        </w:rPr>
        <w:t>Require all health services to be consistent with the human rights of women, including the rights to autonomy, privacy, confidentiality, informed consent and choice</w:t>
      </w:r>
      <w:r w:rsidR="007923F5">
        <w:rPr>
          <w:rFonts w:eastAsia="Calibri"/>
        </w:rPr>
        <w:t>.</w:t>
      </w:r>
      <w:r w:rsidR="007923F5" w:rsidRPr="007923F5">
        <w:rPr>
          <w:rFonts w:eastAsia="Calibri"/>
        </w:rPr>
        <w:t>”</w:t>
      </w:r>
    </w:p>
    <w:p w:rsidR="007923F5" w:rsidRDefault="007923F5" w:rsidP="007923F5">
      <w:pPr>
        <w:pStyle w:val="ECHRHeading2"/>
      </w:pPr>
      <w:r>
        <w:lastRenderedPageBreak/>
        <w:t>C</w:t>
      </w:r>
      <w:r w:rsidRPr="00720DBE">
        <w:t>.</w:t>
      </w:r>
      <w:r>
        <w:t>  A Declaration on the Promotion of Patients</w:t>
      </w:r>
      <w:r w:rsidR="0093248F">
        <w:t>’</w:t>
      </w:r>
      <w:r>
        <w:t xml:space="preserve"> Rights in Europe</w:t>
      </w:r>
    </w:p>
    <w:p w:rsidR="007923F5" w:rsidRDefault="008958D0" w:rsidP="009A12F7">
      <w:pPr>
        <w:pStyle w:val="ECHRPara"/>
      </w:pPr>
      <w:r w:rsidRPr="00A94335">
        <w:fldChar w:fldCharType="begin"/>
      </w:r>
      <w:r w:rsidR="007923F5" w:rsidRPr="00A94335">
        <w:instrText xml:space="preserve"> SEQ level0 \*arabic </w:instrText>
      </w:r>
      <w:r w:rsidRPr="00A94335">
        <w:fldChar w:fldCharType="separate"/>
      </w:r>
      <w:r w:rsidR="003143CA">
        <w:rPr>
          <w:noProof/>
        </w:rPr>
        <w:t>34</w:t>
      </w:r>
      <w:r w:rsidRPr="00A94335">
        <w:fldChar w:fldCharType="end"/>
      </w:r>
      <w:r w:rsidR="007923F5" w:rsidRPr="00A94335">
        <w:t>.  </w:t>
      </w:r>
      <w:r w:rsidR="007923F5">
        <w:t>Th</w:t>
      </w:r>
      <w:r w:rsidR="00FC6984">
        <w:t>e</w:t>
      </w:r>
      <w:r w:rsidR="007923F5">
        <w:t xml:space="preserve"> Declaration was adopted within the framework of the European Consultation on the Rights of Patients, held in Amsterdam on 28-30 March 1994 under the auspices of the World Health Organisation</w:t>
      </w:r>
      <w:r w:rsidR="0093248F">
        <w:t>’</w:t>
      </w:r>
      <w:r w:rsidR="007923F5">
        <w:t>s Regional Office for Europe (WHO/EURO). The Consultation came at the end of a long preparatory process, during which WHO/EURO encouraged the emerging movement in favor of patients</w:t>
      </w:r>
      <w:r w:rsidR="0093248F">
        <w:t>’</w:t>
      </w:r>
      <w:r w:rsidR="007923F5">
        <w:t xml:space="preserve"> rights by, </w:t>
      </w:r>
      <w:r w:rsidR="007923F5" w:rsidRPr="00522394">
        <w:rPr>
          <w:i/>
        </w:rPr>
        <w:t>inter alia</w:t>
      </w:r>
      <w:r w:rsidR="007923F5">
        <w:t>, carrying out studies and surveys on the development of patients</w:t>
      </w:r>
      <w:r w:rsidR="0093248F">
        <w:t>’</w:t>
      </w:r>
      <w:r w:rsidR="007923F5">
        <w:t xml:space="preserve"> rights throughout Europe. In its relevant part the Declaration stated as follows:</w:t>
      </w:r>
    </w:p>
    <w:p w:rsidR="007923F5" w:rsidRPr="007923F5" w:rsidRDefault="007D0221" w:rsidP="00522394">
      <w:pPr>
        <w:pStyle w:val="ECHRParaQuote"/>
        <w:rPr>
          <w:rFonts w:eastAsia="Calibri"/>
        </w:rPr>
      </w:pPr>
      <w:r>
        <w:rPr>
          <w:rFonts w:eastAsia="Calibri"/>
        </w:rPr>
        <w:t>“3.9  </w:t>
      </w:r>
      <w:r w:rsidR="007923F5" w:rsidRPr="007923F5">
        <w:rPr>
          <w:rFonts w:eastAsia="Calibri"/>
        </w:rPr>
        <w:t>The informed consent of the patient is needed for participation in clinical teaching.”</w:t>
      </w:r>
    </w:p>
    <w:p w:rsidR="00F71A6A" w:rsidRPr="00DF1475" w:rsidRDefault="00F71A6A" w:rsidP="008824B9">
      <w:pPr>
        <w:pStyle w:val="ECHRTitle1"/>
      </w:pPr>
      <w:r w:rsidRPr="008B7B45">
        <w:rPr>
          <w:lang w:val="en-GB"/>
        </w:rPr>
        <w:t>THE</w:t>
      </w:r>
      <w:r w:rsidRPr="00DF1475">
        <w:t xml:space="preserve"> </w:t>
      </w:r>
      <w:r w:rsidRPr="008B7B45">
        <w:rPr>
          <w:lang w:val="en-GB"/>
        </w:rPr>
        <w:t>LAW</w:t>
      </w:r>
    </w:p>
    <w:p w:rsidR="00947911" w:rsidRPr="008B7B45" w:rsidRDefault="00947911" w:rsidP="00947911">
      <w:pPr>
        <w:pStyle w:val="ECHRHeading1"/>
        <w:rPr>
          <w:lang w:val="en-GB"/>
        </w:rPr>
      </w:pPr>
      <w:r>
        <w:rPr>
          <w:lang w:val="en-GB"/>
        </w:rPr>
        <w:t>I</w:t>
      </w:r>
      <w:r w:rsidRPr="008B7B45">
        <w:rPr>
          <w:lang w:val="en-GB"/>
        </w:rPr>
        <w:t xml:space="preserve">.  ALLEGED VIOLATION OF ARTICLE </w:t>
      </w:r>
      <w:r>
        <w:rPr>
          <w:lang w:val="en-GB"/>
        </w:rPr>
        <w:t>8</w:t>
      </w:r>
      <w:r w:rsidRPr="008B7B45">
        <w:rPr>
          <w:lang w:val="en-GB"/>
        </w:rPr>
        <w:t xml:space="preserve"> OF THE CONVENTION</w:t>
      </w:r>
    </w:p>
    <w:p w:rsidR="00AC6423" w:rsidRDefault="008958D0" w:rsidP="00947911">
      <w:pPr>
        <w:pStyle w:val="ECHRPara"/>
        <w:rPr>
          <w:lang w:val="en-GB"/>
        </w:rPr>
      </w:pPr>
      <w:r>
        <w:rPr>
          <w:lang w:val="en-GB"/>
        </w:rPr>
        <w:fldChar w:fldCharType="begin"/>
      </w:r>
      <w:r w:rsidR="00947911">
        <w:rPr>
          <w:lang w:val="en-GB"/>
        </w:rPr>
        <w:instrText xml:space="preserve"> SEQ level0 \*arabic </w:instrText>
      </w:r>
      <w:r>
        <w:rPr>
          <w:lang w:val="en-GB"/>
        </w:rPr>
        <w:fldChar w:fldCharType="separate"/>
      </w:r>
      <w:r w:rsidR="003143CA">
        <w:rPr>
          <w:noProof/>
          <w:lang w:val="en-GB"/>
        </w:rPr>
        <w:t>35</w:t>
      </w:r>
      <w:r>
        <w:rPr>
          <w:lang w:val="en-GB"/>
        </w:rPr>
        <w:fldChar w:fldCharType="end"/>
      </w:r>
      <w:r w:rsidR="00947911" w:rsidRPr="008B7B45">
        <w:rPr>
          <w:lang w:val="en-GB"/>
        </w:rPr>
        <w:t>.  The applicant complained</w:t>
      </w:r>
      <w:r w:rsidR="00947911">
        <w:rPr>
          <w:lang w:val="en-GB"/>
        </w:rPr>
        <w:t xml:space="preserve"> under Article 8</w:t>
      </w:r>
      <w:r w:rsidR="00947911" w:rsidRPr="008B7B45">
        <w:rPr>
          <w:lang w:val="en-GB"/>
        </w:rPr>
        <w:t xml:space="preserve"> </w:t>
      </w:r>
      <w:r w:rsidR="00947911">
        <w:rPr>
          <w:lang w:val="en-GB"/>
        </w:rPr>
        <w:t xml:space="preserve">of the Convention about </w:t>
      </w:r>
      <w:r w:rsidR="00C621E0">
        <w:rPr>
          <w:lang w:val="en-GB"/>
        </w:rPr>
        <w:t xml:space="preserve">the </w:t>
      </w:r>
      <w:r w:rsidR="00A1441B">
        <w:rPr>
          <w:lang w:val="en-GB"/>
        </w:rPr>
        <w:t xml:space="preserve">unauthorised </w:t>
      </w:r>
      <w:r w:rsidR="00947911">
        <w:rPr>
          <w:lang w:val="en-GB"/>
        </w:rPr>
        <w:t xml:space="preserve">presence of medical students during </w:t>
      </w:r>
      <w:r w:rsidR="00561F9C">
        <w:rPr>
          <w:lang w:val="en-GB"/>
        </w:rPr>
        <w:t xml:space="preserve">the birth of </w:t>
      </w:r>
      <w:r w:rsidR="00947911">
        <w:rPr>
          <w:lang w:val="en-GB"/>
        </w:rPr>
        <w:t>her child. Th</w:t>
      </w:r>
      <w:r w:rsidR="00A1441B">
        <w:rPr>
          <w:lang w:val="en-GB"/>
        </w:rPr>
        <w:t xml:space="preserve">is Convention provision </w:t>
      </w:r>
      <w:r w:rsidR="00947911">
        <w:rPr>
          <w:lang w:val="en-GB"/>
        </w:rPr>
        <w:t>reads as follows:</w:t>
      </w:r>
    </w:p>
    <w:p w:rsidR="00947911" w:rsidRDefault="00947911" w:rsidP="00947911">
      <w:pPr>
        <w:pStyle w:val="ECHRParaQuote"/>
      </w:pPr>
      <w:r>
        <w:t>“1. </w:t>
      </w:r>
      <w:r w:rsidR="00B82F77">
        <w:t> </w:t>
      </w:r>
      <w:r>
        <w:t>Everyone has the right to respect for his private and family life, his home and his correspondence.</w:t>
      </w:r>
    </w:p>
    <w:p w:rsidR="00947911" w:rsidRDefault="00947911" w:rsidP="00947911">
      <w:pPr>
        <w:pStyle w:val="ECHRParaQuote"/>
      </w:pPr>
      <w:r>
        <w:t>2. </w:t>
      </w:r>
      <w:r w:rsidR="00B82F77">
        <w:t> </w:t>
      </w:r>
      <w: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AC6423" w:rsidRDefault="00947911" w:rsidP="00522394">
      <w:pPr>
        <w:pStyle w:val="ECHRHeading2"/>
        <w:rPr>
          <w:lang w:val="en-GB"/>
        </w:rPr>
      </w:pPr>
      <w:r>
        <w:rPr>
          <w:lang w:val="en-GB"/>
        </w:rPr>
        <w:t>A.  The parties</w:t>
      </w:r>
      <w:r w:rsidR="0093248F">
        <w:rPr>
          <w:lang w:val="en-GB"/>
        </w:rPr>
        <w:t>’</w:t>
      </w:r>
      <w:r w:rsidR="00C82F3B">
        <w:rPr>
          <w:lang w:val="en-GB"/>
        </w:rPr>
        <w:t xml:space="preserve"> submissions</w:t>
      </w:r>
    </w:p>
    <w:p w:rsidR="00AC6423" w:rsidRDefault="008958D0" w:rsidP="00947911">
      <w:pPr>
        <w:pStyle w:val="ECHRPara"/>
        <w:rPr>
          <w:lang w:val="en-GB"/>
        </w:rPr>
      </w:pPr>
      <w:r>
        <w:rPr>
          <w:lang w:val="en-GB"/>
        </w:rPr>
        <w:fldChar w:fldCharType="begin"/>
      </w:r>
      <w:r w:rsidR="00947911">
        <w:rPr>
          <w:lang w:val="en-GB"/>
        </w:rPr>
        <w:instrText xml:space="preserve"> SEQ level0 \*arabic </w:instrText>
      </w:r>
      <w:r>
        <w:rPr>
          <w:lang w:val="en-GB"/>
        </w:rPr>
        <w:fldChar w:fldCharType="separate"/>
      </w:r>
      <w:r w:rsidR="003143CA">
        <w:rPr>
          <w:noProof/>
          <w:lang w:val="en-GB"/>
        </w:rPr>
        <w:t>36</w:t>
      </w:r>
      <w:r>
        <w:rPr>
          <w:lang w:val="en-GB"/>
        </w:rPr>
        <w:fldChar w:fldCharType="end"/>
      </w:r>
      <w:r w:rsidR="00947911" w:rsidRPr="008B7B45">
        <w:rPr>
          <w:lang w:val="en-GB"/>
        </w:rPr>
        <w:t>.  </w:t>
      </w:r>
      <w:r w:rsidR="00947911">
        <w:rPr>
          <w:lang w:val="en-GB"/>
        </w:rPr>
        <w:t xml:space="preserve">The Government submitted that there </w:t>
      </w:r>
      <w:r w:rsidR="00C621E0">
        <w:rPr>
          <w:lang w:val="en-GB"/>
        </w:rPr>
        <w:t xml:space="preserve">had been </w:t>
      </w:r>
      <w:r w:rsidR="00947911">
        <w:rPr>
          <w:lang w:val="en-GB"/>
        </w:rPr>
        <w:t>no interference with the applicant</w:t>
      </w:r>
      <w:r w:rsidR="0093248F">
        <w:rPr>
          <w:lang w:val="en-GB"/>
        </w:rPr>
        <w:t>’</w:t>
      </w:r>
      <w:r w:rsidR="00947911">
        <w:rPr>
          <w:lang w:val="en-GB"/>
        </w:rPr>
        <w:t>s rights</w:t>
      </w:r>
      <w:r w:rsidR="00FA2DCA">
        <w:rPr>
          <w:lang w:val="en-GB"/>
        </w:rPr>
        <w:t>,</w:t>
      </w:r>
      <w:r w:rsidR="00947911">
        <w:rPr>
          <w:lang w:val="en-GB"/>
        </w:rPr>
        <w:t xml:space="preserve"> as the students</w:t>
      </w:r>
      <w:r w:rsidR="0093248F">
        <w:rPr>
          <w:lang w:val="en-GB"/>
        </w:rPr>
        <w:t>’</w:t>
      </w:r>
      <w:r w:rsidR="00947911">
        <w:rPr>
          <w:lang w:val="en-GB"/>
        </w:rPr>
        <w:t xml:space="preserve"> presence did not amount to “an interference” since she </w:t>
      </w:r>
      <w:r w:rsidR="001F6589">
        <w:rPr>
          <w:lang w:val="en-GB"/>
        </w:rPr>
        <w:t xml:space="preserve">had </w:t>
      </w:r>
      <w:r w:rsidR="00947911">
        <w:rPr>
          <w:lang w:val="en-GB"/>
        </w:rPr>
        <w:t>implicitly g</w:t>
      </w:r>
      <w:r w:rsidR="001F6589">
        <w:rPr>
          <w:lang w:val="en-GB"/>
        </w:rPr>
        <w:t>i</w:t>
      </w:r>
      <w:r w:rsidR="00947911">
        <w:rPr>
          <w:lang w:val="en-GB"/>
        </w:rPr>
        <w:t>ve</w:t>
      </w:r>
      <w:r w:rsidR="001F6589">
        <w:rPr>
          <w:lang w:val="en-GB"/>
        </w:rPr>
        <w:t>n</w:t>
      </w:r>
      <w:r w:rsidR="00947911">
        <w:rPr>
          <w:lang w:val="en-GB"/>
        </w:rPr>
        <w:t xml:space="preserve"> her consent </w:t>
      </w:r>
      <w:r w:rsidR="001F6589">
        <w:rPr>
          <w:lang w:val="en-GB"/>
        </w:rPr>
        <w:t xml:space="preserve">in this respect </w:t>
      </w:r>
      <w:r w:rsidR="00947911">
        <w:rPr>
          <w:lang w:val="en-GB"/>
        </w:rPr>
        <w:t xml:space="preserve">and </w:t>
      </w:r>
      <w:r w:rsidR="00C621E0">
        <w:rPr>
          <w:lang w:val="en-GB"/>
        </w:rPr>
        <w:t xml:space="preserve">had </w:t>
      </w:r>
      <w:r w:rsidR="00947911">
        <w:rPr>
          <w:lang w:val="en-GB"/>
        </w:rPr>
        <w:t xml:space="preserve">never objected to her treatment </w:t>
      </w:r>
      <w:r w:rsidR="00C82F3B">
        <w:rPr>
          <w:lang w:val="en-GB"/>
        </w:rPr>
        <w:t xml:space="preserve">at </w:t>
      </w:r>
      <w:r w:rsidR="00947911">
        <w:rPr>
          <w:lang w:val="en-GB"/>
        </w:rPr>
        <w:t xml:space="preserve">the </w:t>
      </w:r>
      <w:r w:rsidR="00C621E0">
        <w:rPr>
          <w:lang w:val="en-GB"/>
        </w:rPr>
        <w:t>hospital</w:t>
      </w:r>
      <w:r w:rsidR="00947911">
        <w:rPr>
          <w:lang w:val="en-GB"/>
        </w:rPr>
        <w:t xml:space="preserve">. Moreover, the students were not involved in the medical </w:t>
      </w:r>
      <w:r w:rsidR="00FA2DCA">
        <w:rPr>
          <w:lang w:val="en-GB"/>
        </w:rPr>
        <w:t>procedure</w:t>
      </w:r>
      <w:r w:rsidR="00D32044">
        <w:rPr>
          <w:lang w:val="en-GB"/>
        </w:rPr>
        <w:t xml:space="preserve"> themselves</w:t>
      </w:r>
      <w:r w:rsidR="00947911">
        <w:rPr>
          <w:lang w:val="en-GB"/>
        </w:rPr>
        <w:t>, being only spectators. The Government further submitted that</w:t>
      </w:r>
      <w:r w:rsidR="001F6589">
        <w:rPr>
          <w:lang w:val="en-GB"/>
        </w:rPr>
        <w:t xml:space="preserve"> </w:t>
      </w:r>
      <w:r w:rsidR="00947911">
        <w:rPr>
          <w:lang w:val="en-GB"/>
        </w:rPr>
        <w:t>an</w:t>
      </w:r>
      <w:r w:rsidR="001F6589">
        <w:rPr>
          <w:lang w:val="en-GB"/>
        </w:rPr>
        <w:t>y</w:t>
      </w:r>
      <w:r w:rsidR="00947911">
        <w:rPr>
          <w:lang w:val="en-GB"/>
        </w:rPr>
        <w:t xml:space="preserve"> interference</w:t>
      </w:r>
      <w:r w:rsidR="001F6589">
        <w:rPr>
          <w:lang w:val="en-GB"/>
        </w:rPr>
        <w:t xml:space="preserve"> with the applicant</w:t>
      </w:r>
      <w:r w:rsidR="0093248F">
        <w:rPr>
          <w:lang w:val="en-GB"/>
        </w:rPr>
        <w:t>’</w:t>
      </w:r>
      <w:r w:rsidR="001F6589">
        <w:rPr>
          <w:lang w:val="en-GB"/>
        </w:rPr>
        <w:t>s rights</w:t>
      </w:r>
      <w:r w:rsidR="00947911">
        <w:rPr>
          <w:lang w:val="en-GB"/>
        </w:rPr>
        <w:t xml:space="preserve"> was lawful</w:t>
      </w:r>
      <w:r w:rsidR="001F6589">
        <w:rPr>
          <w:lang w:val="en-GB"/>
        </w:rPr>
        <w:t>,</w:t>
      </w:r>
      <w:r w:rsidR="00947911">
        <w:rPr>
          <w:lang w:val="en-GB"/>
        </w:rPr>
        <w:t xml:space="preserve"> as it had been performed in compliance with the students</w:t>
      </w:r>
      <w:r w:rsidR="0093248F">
        <w:rPr>
          <w:lang w:val="en-GB"/>
        </w:rPr>
        <w:t>’</w:t>
      </w:r>
      <w:r w:rsidR="00947911">
        <w:rPr>
          <w:lang w:val="en-GB"/>
        </w:rPr>
        <w:t xml:space="preserve"> curricul</w:t>
      </w:r>
      <w:r w:rsidR="00A1441B">
        <w:rPr>
          <w:lang w:val="en-GB"/>
        </w:rPr>
        <w:t xml:space="preserve">um </w:t>
      </w:r>
      <w:r w:rsidR="00DF6099">
        <w:rPr>
          <w:lang w:val="en-GB"/>
        </w:rPr>
        <w:t>and the Health Care Act</w:t>
      </w:r>
      <w:r w:rsidR="00947911">
        <w:rPr>
          <w:lang w:val="en-GB"/>
        </w:rPr>
        <w:t xml:space="preserve">. The alleged interference pursued the legitimate aim of providing for the needs of the educational process </w:t>
      </w:r>
      <w:r w:rsidR="00A1441B">
        <w:rPr>
          <w:lang w:val="en-GB"/>
        </w:rPr>
        <w:t xml:space="preserve">and </w:t>
      </w:r>
      <w:r w:rsidR="00947911">
        <w:rPr>
          <w:lang w:val="en-GB"/>
        </w:rPr>
        <w:t xml:space="preserve">was proportional to its aim because in-hospital training </w:t>
      </w:r>
      <w:r w:rsidR="00E758AE">
        <w:rPr>
          <w:lang w:val="en-GB"/>
        </w:rPr>
        <w:t xml:space="preserve">was </w:t>
      </w:r>
      <w:r w:rsidR="00C621E0">
        <w:rPr>
          <w:lang w:val="en-GB"/>
        </w:rPr>
        <w:t xml:space="preserve">the </w:t>
      </w:r>
      <w:r w:rsidR="00947911">
        <w:rPr>
          <w:lang w:val="en-GB"/>
        </w:rPr>
        <w:t xml:space="preserve">optimal means of ensuring </w:t>
      </w:r>
      <w:r w:rsidR="00A1441B">
        <w:rPr>
          <w:lang w:val="en-GB"/>
        </w:rPr>
        <w:t xml:space="preserve">elevated </w:t>
      </w:r>
      <w:r w:rsidR="00947911">
        <w:rPr>
          <w:lang w:val="en-GB"/>
        </w:rPr>
        <w:t>standards of medical education.</w:t>
      </w:r>
    </w:p>
    <w:bookmarkStart w:id="14" w:name="thirtyfoursubmissions"/>
    <w:p w:rsidR="00947911" w:rsidRDefault="008958D0" w:rsidP="00947911">
      <w:pPr>
        <w:pStyle w:val="ECHRPara"/>
        <w:rPr>
          <w:bCs/>
          <w:lang/>
        </w:rPr>
      </w:pPr>
      <w:r>
        <w:rPr>
          <w:bCs/>
          <w:lang/>
        </w:rPr>
        <w:lastRenderedPageBreak/>
        <w:fldChar w:fldCharType="begin"/>
      </w:r>
      <w:r w:rsidR="00947911">
        <w:rPr>
          <w:bCs/>
          <w:lang/>
        </w:rPr>
        <w:instrText xml:space="preserve"> SEQ level0 \*arabic </w:instrText>
      </w:r>
      <w:r>
        <w:rPr>
          <w:bCs/>
          <w:lang/>
        </w:rPr>
        <w:fldChar w:fldCharType="separate"/>
      </w:r>
      <w:r w:rsidR="003143CA">
        <w:rPr>
          <w:bCs/>
          <w:noProof/>
          <w:lang/>
        </w:rPr>
        <w:t>37</w:t>
      </w:r>
      <w:r>
        <w:rPr>
          <w:bCs/>
          <w:lang/>
        </w:rPr>
        <w:fldChar w:fldCharType="end"/>
      </w:r>
      <w:bookmarkEnd w:id="14"/>
      <w:r w:rsidR="00947911">
        <w:rPr>
          <w:bCs/>
          <w:lang/>
        </w:rPr>
        <w:t xml:space="preserve">.  The applicant argued that the presence </w:t>
      </w:r>
      <w:r w:rsidR="00D32044">
        <w:rPr>
          <w:bCs/>
          <w:lang/>
        </w:rPr>
        <w:t xml:space="preserve">of the public </w:t>
      </w:r>
      <w:r w:rsidR="00947911">
        <w:rPr>
          <w:bCs/>
          <w:lang/>
        </w:rPr>
        <w:t xml:space="preserve">during the delivery constituted “an interference” </w:t>
      </w:r>
      <w:r w:rsidR="00A1441B">
        <w:rPr>
          <w:bCs/>
          <w:lang/>
        </w:rPr>
        <w:t xml:space="preserve">with </w:t>
      </w:r>
      <w:r w:rsidR="00947911">
        <w:rPr>
          <w:bCs/>
          <w:lang/>
        </w:rPr>
        <w:t xml:space="preserve">her </w:t>
      </w:r>
      <w:r w:rsidR="00A1441B">
        <w:rPr>
          <w:bCs/>
          <w:lang/>
        </w:rPr>
        <w:t xml:space="preserve">Article 8 </w:t>
      </w:r>
      <w:r w:rsidR="00947911">
        <w:rPr>
          <w:bCs/>
          <w:lang/>
        </w:rPr>
        <w:t xml:space="preserve">rights. </w:t>
      </w:r>
      <w:r w:rsidR="00A1441B">
        <w:rPr>
          <w:bCs/>
          <w:lang/>
        </w:rPr>
        <w:t>T</w:t>
      </w:r>
      <w:r w:rsidR="00947911">
        <w:rPr>
          <w:bCs/>
          <w:lang/>
        </w:rPr>
        <w:t xml:space="preserve">his interference was </w:t>
      </w:r>
      <w:r w:rsidR="00A1441B">
        <w:rPr>
          <w:bCs/>
          <w:lang/>
        </w:rPr>
        <w:t xml:space="preserve">not </w:t>
      </w:r>
      <w:r w:rsidR="00947911">
        <w:rPr>
          <w:bCs/>
          <w:lang/>
        </w:rPr>
        <w:t xml:space="preserve">lawful </w:t>
      </w:r>
      <w:r w:rsidR="00A1441B">
        <w:rPr>
          <w:bCs/>
          <w:lang/>
        </w:rPr>
        <w:t xml:space="preserve">as </w:t>
      </w:r>
      <w:r w:rsidR="00947911">
        <w:rPr>
          <w:bCs/>
          <w:lang/>
        </w:rPr>
        <w:t>she had not given written consent</w:t>
      </w:r>
      <w:r w:rsidR="00ED23CE">
        <w:rPr>
          <w:bCs/>
          <w:lang/>
        </w:rPr>
        <w:t>,</w:t>
      </w:r>
      <w:r w:rsidR="00947911">
        <w:rPr>
          <w:bCs/>
          <w:lang/>
        </w:rPr>
        <w:t xml:space="preserve"> </w:t>
      </w:r>
      <w:r w:rsidR="00A1441B">
        <w:rPr>
          <w:bCs/>
          <w:lang/>
        </w:rPr>
        <w:t xml:space="preserve">and </w:t>
      </w:r>
      <w:r w:rsidR="00FA2DCA">
        <w:rPr>
          <w:bCs/>
          <w:lang/>
        </w:rPr>
        <w:t xml:space="preserve">it </w:t>
      </w:r>
      <w:r w:rsidR="00A1441B">
        <w:rPr>
          <w:bCs/>
          <w:lang/>
        </w:rPr>
        <w:t xml:space="preserve">was </w:t>
      </w:r>
      <w:r w:rsidR="00ED23CE">
        <w:rPr>
          <w:bCs/>
          <w:lang/>
        </w:rPr>
        <w:t xml:space="preserve">also neither </w:t>
      </w:r>
      <w:r w:rsidR="00947911">
        <w:rPr>
          <w:bCs/>
          <w:lang/>
        </w:rPr>
        <w:t xml:space="preserve">necessary </w:t>
      </w:r>
      <w:r w:rsidR="00C621E0">
        <w:rPr>
          <w:bCs/>
          <w:lang/>
        </w:rPr>
        <w:t xml:space="preserve">nor </w:t>
      </w:r>
      <w:r w:rsidR="00947911">
        <w:rPr>
          <w:bCs/>
          <w:lang/>
        </w:rPr>
        <w:t>proportionate</w:t>
      </w:r>
      <w:r w:rsidR="0000218A">
        <w:rPr>
          <w:bCs/>
          <w:lang/>
        </w:rPr>
        <w:t>,</w:t>
      </w:r>
      <w:r w:rsidR="00947911">
        <w:rPr>
          <w:bCs/>
          <w:lang/>
        </w:rPr>
        <w:t xml:space="preserve"> because </w:t>
      </w:r>
      <w:r w:rsidR="00A1441B">
        <w:rPr>
          <w:bCs/>
          <w:lang/>
        </w:rPr>
        <w:t xml:space="preserve">the </w:t>
      </w:r>
      <w:r w:rsidR="00947911">
        <w:rPr>
          <w:bCs/>
          <w:lang/>
        </w:rPr>
        <w:t xml:space="preserve">notification </w:t>
      </w:r>
      <w:r w:rsidR="00A1441B">
        <w:rPr>
          <w:bCs/>
          <w:lang/>
        </w:rPr>
        <w:t xml:space="preserve">about </w:t>
      </w:r>
      <w:r w:rsidR="00947911">
        <w:rPr>
          <w:bCs/>
          <w:lang/>
        </w:rPr>
        <w:t xml:space="preserve">the possible presence of the public </w:t>
      </w:r>
      <w:r w:rsidR="001F6589">
        <w:rPr>
          <w:bCs/>
          <w:lang/>
        </w:rPr>
        <w:t>had been</w:t>
      </w:r>
      <w:r w:rsidR="00A1441B">
        <w:rPr>
          <w:bCs/>
          <w:lang/>
        </w:rPr>
        <w:t xml:space="preserve"> belated </w:t>
      </w:r>
      <w:r w:rsidR="00947911">
        <w:rPr>
          <w:bCs/>
          <w:lang/>
        </w:rPr>
        <w:t xml:space="preserve">and </w:t>
      </w:r>
      <w:r w:rsidR="00D32044">
        <w:rPr>
          <w:bCs/>
          <w:lang/>
        </w:rPr>
        <w:t xml:space="preserve">had </w:t>
      </w:r>
      <w:r w:rsidR="00A1441B">
        <w:rPr>
          <w:bCs/>
          <w:lang/>
        </w:rPr>
        <w:t xml:space="preserve">resulted in </w:t>
      </w:r>
      <w:r w:rsidR="00947911">
        <w:rPr>
          <w:bCs/>
          <w:lang/>
        </w:rPr>
        <w:t xml:space="preserve">her inability to choose another </w:t>
      </w:r>
      <w:r w:rsidR="00ED23CE">
        <w:rPr>
          <w:bCs/>
          <w:lang/>
        </w:rPr>
        <w:t>hospital</w:t>
      </w:r>
      <w:r w:rsidR="00947911">
        <w:rPr>
          <w:bCs/>
          <w:lang/>
        </w:rPr>
        <w:t xml:space="preserve">. According to her, she </w:t>
      </w:r>
      <w:r w:rsidR="00C621E0">
        <w:rPr>
          <w:bCs/>
          <w:lang/>
        </w:rPr>
        <w:t xml:space="preserve">had only </w:t>
      </w:r>
      <w:r w:rsidR="00947911">
        <w:rPr>
          <w:bCs/>
          <w:lang/>
        </w:rPr>
        <w:t xml:space="preserve">learned </w:t>
      </w:r>
      <w:r w:rsidR="00FA2DCA">
        <w:rPr>
          <w:bCs/>
          <w:lang/>
        </w:rPr>
        <w:t xml:space="preserve">of </w:t>
      </w:r>
      <w:r w:rsidR="00947911">
        <w:rPr>
          <w:bCs/>
          <w:lang/>
        </w:rPr>
        <w:t xml:space="preserve">the </w:t>
      </w:r>
      <w:r w:rsidR="00A1441B">
        <w:rPr>
          <w:bCs/>
          <w:lang/>
        </w:rPr>
        <w:t xml:space="preserve">presence of the students </w:t>
      </w:r>
      <w:r w:rsidR="00947911">
        <w:rPr>
          <w:bCs/>
          <w:lang/>
        </w:rPr>
        <w:t xml:space="preserve">at 3 p.m. on 23 April 1999. </w:t>
      </w:r>
      <w:r w:rsidR="00C621E0">
        <w:rPr>
          <w:bCs/>
          <w:lang/>
        </w:rPr>
        <w:t xml:space="preserve">She </w:t>
      </w:r>
      <w:r w:rsidR="00947911">
        <w:rPr>
          <w:bCs/>
          <w:lang/>
        </w:rPr>
        <w:t xml:space="preserve">was </w:t>
      </w:r>
      <w:r w:rsidR="00947911" w:rsidRPr="00CA67A2">
        <w:rPr>
          <w:bCs/>
          <w:lang/>
        </w:rPr>
        <w:t>near</w:t>
      </w:r>
      <w:r w:rsidR="00A1441B">
        <w:rPr>
          <w:bCs/>
          <w:lang/>
        </w:rPr>
        <w:t xml:space="preserve">ly </w:t>
      </w:r>
      <w:r w:rsidR="00947911" w:rsidRPr="00CA67A2">
        <w:rPr>
          <w:bCs/>
          <w:lang/>
        </w:rPr>
        <w:t>unconscious</w:t>
      </w:r>
      <w:r w:rsidR="00947911">
        <w:rPr>
          <w:bCs/>
          <w:lang/>
        </w:rPr>
        <w:t xml:space="preserve"> </w:t>
      </w:r>
      <w:r w:rsidR="00C621E0">
        <w:rPr>
          <w:bCs/>
          <w:lang/>
        </w:rPr>
        <w:t xml:space="preserve">at the time </w:t>
      </w:r>
      <w:r w:rsidR="00947911">
        <w:rPr>
          <w:bCs/>
          <w:lang/>
        </w:rPr>
        <w:t>and had no access to a telephone to contact her relatives</w:t>
      </w:r>
      <w:r w:rsidR="001F6589">
        <w:rPr>
          <w:bCs/>
          <w:lang/>
        </w:rPr>
        <w:t xml:space="preserve"> to arrange </w:t>
      </w:r>
      <w:r w:rsidR="00C621E0">
        <w:rPr>
          <w:bCs/>
          <w:lang/>
        </w:rPr>
        <w:t xml:space="preserve">to </w:t>
      </w:r>
      <w:r w:rsidR="00C91F66">
        <w:rPr>
          <w:bCs/>
          <w:lang/>
        </w:rPr>
        <w:t xml:space="preserve">have </w:t>
      </w:r>
      <w:r w:rsidR="00FA2DCA">
        <w:rPr>
          <w:bCs/>
          <w:lang/>
        </w:rPr>
        <w:t>the</w:t>
      </w:r>
      <w:r w:rsidR="00D32044">
        <w:rPr>
          <w:bCs/>
          <w:lang/>
        </w:rPr>
        <w:t xml:space="preserve"> child </w:t>
      </w:r>
      <w:r w:rsidR="00ED23CE">
        <w:rPr>
          <w:bCs/>
          <w:lang/>
        </w:rPr>
        <w:t>elsewhere</w:t>
      </w:r>
      <w:r w:rsidR="00947911">
        <w:rPr>
          <w:bCs/>
          <w:lang/>
        </w:rPr>
        <w:t xml:space="preserve">. Moreover, </w:t>
      </w:r>
      <w:r w:rsidR="001F6589">
        <w:rPr>
          <w:bCs/>
          <w:lang/>
        </w:rPr>
        <w:t xml:space="preserve">given her physical condition </w:t>
      </w:r>
      <w:r w:rsidR="00947911">
        <w:rPr>
          <w:bCs/>
          <w:lang/>
        </w:rPr>
        <w:t xml:space="preserve">she could not </w:t>
      </w:r>
      <w:r w:rsidR="00C621E0">
        <w:rPr>
          <w:bCs/>
          <w:lang/>
        </w:rPr>
        <w:t xml:space="preserve">have left </w:t>
      </w:r>
      <w:r w:rsidR="00947911">
        <w:rPr>
          <w:bCs/>
          <w:lang/>
        </w:rPr>
        <w:t xml:space="preserve">the </w:t>
      </w:r>
      <w:r w:rsidR="00C621E0">
        <w:rPr>
          <w:bCs/>
          <w:lang/>
        </w:rPr>
        <w:t>h</w:t>
      </w:r>
      <w:r w:rsidR="00947911">
        <w:rPr>
          <w:bCs/>
          <w:lang/>
        </w:rPr>
        <w:t>ospital on her own.</w:t>
      </w:r>
    </w:p>
    <w:p w:rsidR="00947911" w:rsidRDefault="00947911" w:rsidP="00522394">
      <w:pPr>
        <w:pStyle w:val="ECHRHeading2"/>
      </w:pPr>
      <w:r w:rsidRPr="008B7B45">
        <w:rPr>
          <w:lang w:val="en-GB"/>
        </w:rPr>
        <w:t>B.  </w:t>
      </w:r>
      <w:r w:rsidRPr="001A783A">
        <w:t>The Court</w:t>
      </w:r>
      <w:r w:rsidR="0093248F">
        <w:t>’</w:t>
      </w:r>
      <w:r w:rsidRPr="001A783A">
        <w:t>s assessment</w:t>
      </w:r>
    </w:p>
    <w:p w:rsidR="00947911" w:rsidRDefault="00947911" w:rsidP="00947911">
      <w:pPr>
        <w:pStyle w:val="ECHRHeading3"/>
      </w:pPr>
      <w:r>
        <w:t>1.</w:t>
      </w:r>
      <w:r w:rsidR="00B82F77">
        <w:t>  </w:t>
      </w:r>
      <w:r>
        <w:t>Admissibility</w:t>
      </w:r>
    </w:p>
    <w:p w:rsidR="00947911" w:rsidRPr="00CB6D9B" w:rsidRDefault="008958D0" w:rsidP="00947911">
      <w:pPr>
        <w:pStyle w:val="ECHRPara"/>
      </w:pPr>
      <w:r>
        <w:fldChar w:fldCharType="begin"/>
      </w:r>
      <w:r w:rsidR="00947911">
        <w:instrText xml:space="preserve"> SEQ level0 \*arabic </w:instrText>
      </w:r>
      <w:r>
        <w:fldChar w:fldCharType="separate"/>
      </w:r>
      <w:r w:rsidR="003143CA">
        <w:rPr>
          <w:noProof/>
        </w:rPr>
        <w:t>38</w:t>
      </w:r>
      <w:r>
        <w:fldChar w:fldCharType="end"/>
      </w:r>
      <w:r w:rsidR="00947911">
        <w:t>.  </w:t>
      </w:r>
      <w:r w:rsidR="00947911" w:rsidRPr="00CB6D9B">
        <w:t>The Court notes that the present complaint is not manifestly ill</w:t>
      </w:r>
      <w:r w:rsidR="00621889">
        <w:noBreakHyphen/>
      </w:r>
      <w:r w:rsidR="00947911" w:rsidRPr="00CB6D9B">
        <w:t>founded within the meaning of Article 35 § 3 of the Convention and is not inadmissible on any other grounds. It must therefore be declared admissible.</w:t>
      </w:r>
    </w:p>
    <w:p w:rsidR="00947911" w:rsidRDefault="00947911" w:rsidP="00947911">
      <w:pPr>
        <w:pStyle w:val="ECHRHeading3"/>
      </w:pPr>
      <w:r>
        <w:t>2.</w:t>
      </w:r>
      <w:r w:rsidR="00B82F77">
        <w:t>  </w:t>
      </w:r>
      <w:r>
        <w:t>Merits</w:t>
      </w:r>
    </w:p>
    <w:p w:rsidR="00947911" w:rsidRDefault="00947911" w:rsidP="008F0886">
      <w:pPr>
        <w:pStyle w:val="ECHRHeading4"/>
      </w:pPr>
      <w:r>
        <w:t>(a)</w:t>
      </w:r>
      <w:r w:rsidR="00B82F77">
        <w:t>  </w:t>
      </w:r>
      <w:r>
        <w:t>Whether there was an interference with the applicant</w:t>
      </w:r>
      <w:r w:rsidR="0093248F">
        <w:t>’</w:t>
      </w:r>
      <w:r>
        <w:t>s private life</w:t>
      </w:r>
    </w:p>
    <w:p w:rsidR="00AC6423" w:rsidRDefault="008958D0" w:rsidP="001475E0">
      <w:pPr>
        <w:pStyle w:val="ECHRPara"/>
        <w:rPr>
          <w:snapToGrid w:val="0"/>
          <w:lang w:val="en-GB"/>
        </w:rPr>
      </w:pPr>
      <w:r w:rsidRPr="00AE3D04">
        <w:fldChar w:fldCharType="begin"/>
      </w:r>
      <w:r w:rsidR="00947911" w:rsidRPr="00AE3D04">
        <w:instrText xml:space="preserve"> SEQ level0 \*arabic </w:instrText>
      </w:r>
      <w:r w:rsidRPr="00AE3D04">
        <w:fldChar w:fldCharType="separate"/>
      </w:r>
      <w:r w:rsidR="003143CA">
        <w:rPr>
          <w:noProof/>
        </w:rPr>
        <w:t>39</w:t>
      </w:r>
      <w:r w:rsidRPr="00AE3D04">
        <w:fldChar w:fldCharType="end"/>
      </w:r>
      <w:r w:rsidR="00947911" w:rsidRPr="00AE3D04">
        <w:t>.  </w:t>
      </w:r>
      <w:r w:rsidR="00F96DE6" w:rsidRPr="00AE3D04">
        <w:t>The Court reiterates that under its Article 8 case-law</w:t>
      </w:r>
      <w:r w:rsidR="00CC583F" w:rsidRPr="00AE3D04">
        <w:t>,</w:t>
      </w:r>
      <w:r w:rsidR="00F96DE6" w:rsidRPr="00AE3D04">
        <w:t xml:space="preserve"> the concept of “private life” is a broad term not susceptible to exhaustive definition</w:t>
      </w:r>
      <w:r w:rsidR="00C621E0" w:rsidRPr="00AE3D04">
        <w:t>. It</w:t>
      </w:r>
      <w:r w:rsidR="00F96DE6" w:rsidRPr="00AE3D04">
        <w:t xml:space="preserve"> covers, among other things, information relating to one</w:t>
      </w:r>
      <w:r w:rsidR="0093248F">
        <w:t>’</w:t>
      </w:r>
      <w:r w:rsidR="00F96DE6" w:rsidRPr="00AE3D04">
        <w:t>s personal identity, such as a person</w:t>
      </w:r>
      <w:r w:rsidR="0093248F">
        <w:t>’</w:t>
      </w:r>
      <w:r w:rsidR="00F96DE6" w:rsidRPr="00AE3D04">
        <w:t>s name, photo</w:t>
      </w:r>
      <w:r w:rsidR="00C621E0" w:rsidRPr="00AE3D04">
        <w:t>graph</w:t>
      </w:r>
      <w:r w:rsidR="00F96DE6" w:rsidRPr="00AE3D04">
        <w:t xml:space="preserve">, or physical and moral integrity (see, for example, </w:t>
      </w:r>
      <w:r w:rsidR="00F96DE6" w:rsidRPr="00AE3D04">
        <w:rPr>
          <w:i/>
          <w:iCs/>
        </w:rPr>
        <w:t xml:space="preserve">Von Hannover v. Germany (no. 2) </w:t>
      </w:r>
      <w:r w:rsidR="00F96DE6" w:rsidRPr="00AE3D04">
        <w:t>[GC], nos. 40660/08 and 60641/08, § 95, 7 February 2012)</w:t>
      </w:r>
      <w:r w:rsidR="00FC6984" w:rsidRPr="00AE3D04">
        <w:t xml:space="preserve"> and</w:t>
      </w:r>
      <w:r w:rsidR="00F96DE6" w:rsidRPr="00AE3D04">
        <w:t xml:space="preserve"> generally extends to the personal information which individuals can legitimately expect </w:t>
      </w:r>
      <w:r w:rsidR="00731E03" w:rsidRPr="00AE3D04">
        <w:t xml:space="preserve">to </w:t>
      </w:r>
      <w:r w:rsidR="00F96DE6" w:rsidRPr="00AE3D04">
        <w:t xml:space="preserve">not be exposed to the public without their consent (see </w:t>
      </w:r>
      <w:r w:rsidR="00F96DE6" w:rsidRPr="00AE3D04">
        <w:rPr>
          <w:i/>
          <w:iCs/>
        </w:rPr>
        <w:t>Flinkkilä and Others v. Finland</w:t>
      </w:r>
      <w:r w:rsidR="00F96DE6" w:rsidRPr="00AE3D04">
        <w:t>, no.</w:t>
      </w:r>
      <w:r w:rsidR="00621889" w:rsidRPr="00AE3D04">
        <w:t> </w:t>
      </w:r>
      <w:r w:rsidR="00F96DE6" w:rsidRPr="00AE3D04">
        <w:t xml:space="preserve">25576/04, § 75, 6 April 2010; </w:t>
      </w:r>
      <w:r w:rsidR="00F96DE6" w:rsidRPr="00AE3D04">
        <w:rPr>
          <w:i/>
          <w:iCs/>
        </w:rPr>
        <w:t>Saaristo and Others v. Finland</w:t>
      </w:r>
      <w:r w:rsidR="00F96DE6" w:rsidRPr="00AE3D04">
        <w:t>, no.</w:t>
      </w:r>
      <w:r w:rsidR="00621889" w:rsidRPr="00AE3D04">
        <w:t> </w:t>
      </w:r>
      <w:r w:rsidR="00F96DE6" w:rsidRPr="00AE3D04">
        <w:t>184/06, § 61, 12 October 2010</w:t>
      </w:r>
      <w:r w:rsidR="00CC583F" w:rsidRPr="00AE3D04">
        <w:t>;</w:t>
      </w:r>
      <w:r w:rsidR="00F96DE6" w:rsidRPr="00AE3D04">
        <w:t xml:space="preserve"> and </w:t>
      </w:r>
      <w:r w:rsidR="00F96DE6" w:rsidRPr="00AE3D04">
        <w:rPr>
          <w:i/>
          <w:lang w:val="en-GB"/>
        </w:rPr>
        <w:t>Ageyevy v. Russia</w:t>
      </w:r>
      <w:r w:rsidR="00F96DE6" w:rsidRPr="00AE3D04">
        <w:rPr>
          <w:lang w:val="en-GB"/>
        </w:rPr>
        <w:t>, no. 7075/10</w:t>
      </w:r>
      <w:r w:rsidR="00F96DE6" w:rsidRPr="00AE3D04">
        <w:rPr>
          <w:snapToGrid w:val="0"/>
          <w:lang w:val="en-GB"/>
        </w:rPr>
        <w:t>, §</w:t>
      </w:r>
      <w:r w:rsidR="00621889" w:rsidRPr="00AE3D04">
        <w:rPr>
          <w:snapToGrid w:val="0"/>
          <w:lang w:val="en-GB"/>
        </w:rPr>
        <w:t> </w:t>
      </w:r>
      <w:r w:rsidR="00F96DE6" w:rsidRPr="00AE3D04">
        <w:rPr>
          <w:snapToGrid w:val="0"/>
          <w:lang w:val="en-GB"/>
        </w:rPr>
        <w:t>193, 18 April 2013)</w:t>
      </w:r>
      <w:r w:rsidR="00FC6984" w:rsidRPr="00AE3D04">
        <w:rPr>
          <w:snapToGrid w:val="0"/>
          <w:lang w:val="en-GB"/>
        </w:rPr>
        <w:t xml:space="preserve">. It also incorporates the right to respect for both the decisions to become and not to become a parent (see </w:t>
      </w:r>
      <w:r w:rsidR="00FC6984" w:rsidRPr="00AE3D04">
        <w:rPr>
          <w:i/>
          <w:szCs w:val="24"/>
          <w:lang w:val="en-GB"/>
        </w:rPr>
        <w:t>Evans v. the United Kingdom</w:t>
      </w:r>
      <w:r w:rsidR="00FC6984" w:rsidRPr="00AE3D04">
        <w:rPr>
          <w:szCs w:val="24"/>
          <w:lang w:val="en-GB"/>
        </w:rPr>
        <w:t xml:space="preserve"> [GC], no. 6339/05</w:t>
      </w:r>
      <w:r w:rsidR="00FC6984" w:rsidRPr="00AE3D04">
        <w:rPr>
          <w:lang w:val="en-GB"/>
        </w:rPr>
        <w:t>, § 71, ECHR 2007</w:t>
      </w:r>
      <w:r w:rsidR="00FC6984" w:rsidRPr="00AE3D04">
        <w:rPr>
          <w:lang w:val="en-GB"/>
        </w:rPr>
        <w:noBreakHyphen/>
        <w:t xml:space="preserve">I) </w:t>
      </w:r>
      <w:r w:rsidR="00FC6984" w:rsidRPr="00AE3D04">
        <w:rPr>
          <w:snapToGrid w:val="0"/>
          <w:lang w:val="en-GB"/>
        </w:rPr>
        <w:t xml:space="preserve">and, more specifically, the right of choosing the circumstances of becoming a parent (see </w:t>
      </w:r>
      <w:r w:rsidR="00FC6984" w:rsidRPr="00AE3D04">
        <w:rPr>
          <w:i/>
          <w:lang w:val="en-GB"/>
        </w:rPr>
        <w:t>Ternovszky v. Hungary</w:t>
      </w:r>
      <w:r w:rsidR="00FC6984" w:rsidRPr="00AE3D04">
        <w:rPr>
          <w:lang w:val="en-GB"/>
        </w:rPr>
        <w:t xml:space="preserve">, no. 67545/09, </w:t>
      </w:r>
      <w:r w:rsidR="00FC6984" w:rsidRPr="00AE3D04">
        <w:rPr>
          <w:snapToGrid w:val="0"/>
          <w:lang w:val="en-GB"/>
        </w:rPr>
        <w:t>§ 22, 14 December 2010)</w:t>
      </w:r>
      <w:r w:rsidR="00F96DE6" w:rsidRPr="00AE3D04">
        <w:rPr>
          <w:snapToGrid w:val="0"/>
          <w:lang w:val="en-GB"/>
        </w:rPr>
        <w:t>.</w:t>
      </w:r>
    </w:p>
    <w:p w:rsidR="00AC6423" w:rsidRDefault="008958D0" w:rsidP="001475E0">
      <w:pPr>
        <w:pStyle w:val="ECHRPara"/>
        <w:rPr>
          <w:snapToGrid w:val="0"/>
          <w:lang w:val="en-GB"/>
        </w:rPr>
      </w:pPr>
      <w:r w:rsidRPr="00AE3D04">
        <w:rPr>
          <w:snapToGrid w:val="0"/>
          <w:lang w:val="en-GB"/>
        </w:rPr>
        <w:fldChar w:fldCharType="begin"/>
      </w:r>
      <w:r w:rsidR="001475E0" w:rsidRPr="00AE3D04">
        <w:rPr>
          <w:snapToGrid w:val="0"/>
          <w:lang w:val="en-GB"/>
        </w:rPr>
        <w:instrText xml:space="preserve"> SEQ level0 \*arabic </w:instrText>
      </w:r>
      <w:r w:rsidRPr="00AE3D04">
        <w:rPr>
          <w:snapToGrid w:val="0"/>
          <w:lang w:val="en-GB"/>
        </w:rPr>
        <w:fldChar w:fldCharType="separate"/>
      </w:r>
      <w:r w:rsidR="003143CA">
        <w:rPr>
          <w:noProof/>
          <w:snapToGrid w:val="0"/>
          <w:lang w:val="en-GB"/>
        </w:rPr>
        <w:t>40</w:t>
      </w:r>
      <w:r w:rsidRPr="00AE3D04">
        <w:rPr>
          <w:snapToGrid w:val="0"/>
          <w:lang w:val="en-GB"/>
        </w:rPr>
        <w:fldChar w:fldCharType="end"/>
      </w:r>
      <w:r w:rsidR="001475E0" w:rsidRPr="00AE3D04">
        <w:rPr>
          <w:snapToGrid w:val="0"/>
          <w:lang w:val="en-GB"/>
        </w:rPr>
        <w:t>.  </w:t>
      </w:r>
      <w:r w:rsidR="00DC3C93" w:rsidRPr="00AE3D04">
        <w:rPr>
          <w:snapToGrid w:val="0"/>
          <w:lang w:val="en-GB"/>
        </w:rPr>
        <w:t xml:space="preserve">Moreover, Article </w:t>
      </w:r>
      <w:r w:rsidR="00731E03" w:rsidRPr="00AE3D04">
        <w:rPr>
          <w:snapToGrid w:val="0"/>
          <w:lang w:val="en-GB"/>
        </w:rPr>
        <w:t xml:space="preserve">8 </w:t>
      </w:r>
      <w:r w:rsidR="00DC3C93" w:rsidRPr="00AE3D04">
        <w:rPr>
          <w:snapToGrid w:val="0"/>
          <w:lang w:val="en-GB"/>
        </w:rPr>
        <w:t>encompa</w:t>
      </w:r>
      <w:r w:rsidR="00041E25" w:rsidRPr="00AE3D04">
        <w:rPr>
          <w:snapToGrid w:val="0"/>
          <w:lang w:val="en-GB"/>
        </w:rPr>
        <w:t>ss</w:t>
      </w:r>
      <w:r w:rsidR="003A494C" w:rsidRPr="00AE3D04">
        <w:rPr>
          <w:snapToGrid w:val="0"/>
          <w:lang w:val="en-GB"/>
        </w:rPr>
        <w:t>es</w:t>
      </w:r>
      <w:r w:rsidR="00DC3C93" w:rsidRPr="00AE3D04">
        <w:t xml:space="preserve"> </w:t>
      </w:r>
      <w:r w:rsidR="00731E03" w:rsidRPr="00AE3D04">
        <w:t xml:space="preserve">the </w:t>
      </w:r>
      <w:r w:rsidR="00DC3C93" w:rsidRPr="00AE3D04">
        <w:t>physical integrity of a person, since a person</w:t>
      </w:r>
      <w:r w:rsidR="0093248F">
        <w:t>’</w:t>
      </w:r>
      <w:r w:rsidR="00DC3C93" w:rsidRPr="00AE3D04">
        <w:t>s</w:t>
      </w:r>
      <w:r w:rsidR="00731E03" w:rsidRPr="00AE3D04">
        <w:t xml:space="preserve"> </w:t>
      </w:r>
      <w:r w:rsidR="00DC3C93" w:rsidRPr="00AE3D04">
        <w:t xml:space="preserve">body </w:t>
      </w:r>
      <w:r w:rsidR="00731E03" w:rsidRPr="00AE3D04">
        <w:t xml:space="preserve">is </w:t>
      </w:r>
      <w:r w:rsidR="00DC3C93" w:rsidRPr="00AE3D04">
        <w:t xml:space="preserve">the most intimate aspect of private life, and medical intervention, even if it is of minor importance, constitutes an interference with this right (see </w:t>
      </w:r>
      <w:r w:rsidR="00DC3C93" w:rsidRPr="00AE3D04">
        <w:rPr>
          <w:i/>
        </w:rPr>
        <w:t>Y.F. v. Turkey</w:t>
      </w:r>
      <w:r w:rsidR="00DC3C93" w:rsidRPr="00AE3D04">
        <w:t xml:space="preserve">, no. </w:t>
      </w:r>
      <w:r w:rsidR="00080BB5" w:rsidRPr="00AE3D04">
        <w:t>24209/94</w:t>
      </w:r>
      <w:r w:rsidR="00DC3C93" w:rsidRPr="00AE3D04">
        <w:t>, § 33, ECHR 2003</w:t>
      </w:r>
      <w:r w:rsidR="00DC3C93" w:rsidRPr="00AE3D04">
        <w:noBreakHyphen/>
        <w:t xml:space="preserve">IX, </w:t>
      </w:r>
      <w:r w:rsidR="001475E0" w:rsidRPr="00AE3D04">
        <w:rPr>
          <w:i/>
          <w:lang w:val="en-GB"/>
        </w:rPr>
        <w:t>V.C. v. Slovakia</w:t>
      </w:r>
      <w:r w:rsidR="001475E0" w:rsidRPr="00AE3D04">
        <w:rPr>
          <w:lang w:val="en-GB"/>
        </w:rPr>
        <w:t xml:space="preserve">, no. 18968/07, </w:t>
      </w:r>
      <w:r w:rsidR="001475E0" w:rsidRPr="00AE3D04">
        <w:rPr>
          <w:snapToGrid w:val="0"/>
          <w:lang w:val="en-GB"/>
        </w:rPr>
        <w:t>§</w:t>
      </w:r>
      <w:r w:rsidR="001475E0" w:rsidRPr="00AE3D04">
        <w:rPr>
          <w:lang w:val="en-GB"/>
        </w:rPr>
        <w:t>§ 138-142</w:t>
      </w:r>
      <w:r w:rsidR="00BD2F4F" w:rsidRPr="00AE3D04">
        <w:rPr>
          <w:lang w:val="en-GB"/>
        </w:rPr>
        <w:t>,</w:t>
      </w:r>
      <w:r w:rsidR="001475E0" w:rsidRPr="00AE3D04">
        <w:rPr>
          <w:lang w:val="en-GB"/>
        </w:rPr>
        <w:t xml:space="preserve"> ECHR 2011</w:t>
      </w:r>
      <w:r w:rsidR="00FA2DCA" w:rsidRPr="00AE3D04">
        <w:rPr>
          <w:lang w:val="en-GB"/>
        </w:rPr>
        <w:t>;</w:t>
      </w:r>
      <w:r w:rsidR="001475E0" w:rsidRPr="00AE3D04">
        <w:rPr>
          <w:lang w:val="en-GB"/>
        </w:rPr>
        <w:t xml:space="preserve"> </w:t>
      </w:r>
      <w:r w:rsidR="001475E0" w:rsidRPr="00AE3D04">
        <w:rPr>
          <w:i/>
        </w:rPr>
        <w:t>Solomakhin v. Ukraine</w:t>
      </w:r>
      <w:r w:rsidR="001475E0" w:rsidRPr="00AE3D04">
        <w:t xml:space="preserve">, </w:t>
      </w:r>
      <w:r w:rsidR="001475E0" w:rsidRPr="00AE3D04">
        <w:lastRenderedPageBreak/>
        <w:t xml:space="preserve">no. </w:t>
      </w:r>
      <w:r w:rsidR="00080BB5" w:rsidRPr="00AE3D04">
        <w:t>24429/03</w:t>
      </w:r>
      <w:r w:rsidR="001475E0" w:rsidRPr="00AE3D04">
        <w:t>, § 33, 15 March 2012</w:t>
      </w:r>
      <w:r w:rsidR="00FA2DCA" w:rsidRPr="00AE3D04">
        <w:t>;</w:t>
      </w:r>
      <w:r w:rsidR="001475E0" w:rsidRPr="00AE3D04">
        <w:t xml:space="preserve"> and </w:t>
      </w:r>
      <w:r w:rsidR="001475E0" w:rsidRPr="00AE3D04">
        <w:rPr>
          <w:i/>
          <w:lang w:val="en-GB"/>
        </w:rPr>
        <w:t>I.G. and Others v. Slovakia</w:t>
      </w:r>
      <w:r w:rsidR="001475E0" w:rsidRPr="00AE3D04">
        <w:rPr>
          <w:lang w:val="en-GB"/>
        </w:rPr>
        <w:t>, no.</w:t>
      </w:r>
      <w:r w:rsidR="00621889" w:rsidRPr="00AE3D04">
        <w:rPr>
          <w:lang w:val="en-GB"/>
        </w:rPr>
        <w:t> </w:t>
      </w:r>
      <w:r w:rsidR="001475E0" w:rsidRPr="00AE3D04">
        <w:rPr>
          <w:lang w:val="en-GB"/>
        </w:rPr>
        <w:t>15966/04</w:t>
      </w:r>
      <w:r w:rsidR="001475E0" w:rsidRPr="00AE3D04">
        <w:rPr>
          <w:snapToGrid w:val="0"/>
          <w:lang w:val="en-GB"/>
        </w:rPr>
        <w:t>, §§ 135 - 146, 13 November 2012).</w:t>
      </w:r>
    </w:p>
    <w:p w:rsidR="00E32059" w:rsidRDefault="008958D0">
      <w:pPr>
        <w:pStyle w:val="ECHRPara"/>
      </w:pPr>
      <w:r w:rsidRPr="00DC3C93">
        <w:rPr>
          <w:snapToGrid w:val="0"/>
          <w:lang w:val="en-GB"/>
        </w:rPr>
        <w:fldChar w:fldCharType="begin"/>
      </w:r>
      <w:r w:rsidR="00BC245B" w:rsidRPr="00151DFB">
        <w:rPr>
          <w:snapToGrid w:val="0"/>
          <w:lang w:val="en-GB"/>
        </w:rPr>
        <w:instrText xml:space="preserve"> SEQ level0 \*arabic </w:instrText>
      </w:r>
      <w:r w:rsidRPr="00DC3C93">
        <w:rPr>
          <w:snapToGrid w:val="0"/>
          <w:lang w:val="en-GB"/>
        </w:rPr>
        <w:fldChar w:fldCharType="separate"/>
      </w:r>
      <w:r w:rsidR="003143CA">
        <w:rPr>
          <w:noProof/>
          <w:snapToGrid w:val="0"/>
          <w:lang w:val="en-GB"/>
        </w:rPr>
        <w:t>41</w:t>
      </w:r>
      <w:r w:rsidRPr="00DC3C93">
        <w:rPr>
          <w:snapToGrid w:val="0"/>
          <w:lang w:val="en-GB"/>
        </w:rPr>
        <w:fldChar w:fldCharType="end"/>
      </w:r>
      <w:r w:rsidR="00BC245B" w:rsidRPr="00151DFB">
        <w:rPr>
          <w:snapToGrid w:val="0"/>
          <w:lang w:val="en-GB"/>
        </w:rPr>
        <w:t xml:space="preserve">.  Turning to the circumstances of the </w:t>
      </w:r>
      <w:r w:rsidR="001C4676" w:rsidRPr="00151DFB">
        <w:rPr>
          <w:snapToGrid w:val="0"/>
          <w:lang w:val="en-GB"/>
        </w:rPr>
        <w:t>instant</w:t>
      </w:r>
      <w:r w:rsidR="00BC245B" w:rsidRPr="00151DFB">
        <w:rPr>
          <w:snapToGrid w:val="0"/>
          <w:lang w:val="en-GB"/>
        </w:rPr>
        <w:t xml:space="preserve"> case, the Court notes</w:t>
      </w:r>
      <w:r w:rsidR="00C73682" w:rsidRPr="00151DFB">
        <w:rPr>
          <w:snapToGrid w:val="0"/>
          <w:lang w:val="en-GB"/>
        </w:rPr>
        <w:t xml:space="preserve"> </w:t>
      </w:r>
      <w:r w:rsidR="00731E03">
        <w:rPr>
          <w:snapToGrid w:val="0"/>
          <w:lang w:val="en-GB"/>
        </w:rPr>
        <w:t xml:space="preserve">that </w:t>
      </w:r>
      <w:r w:rsidR="00E32059" w:rsidRPr="00151DFB">
        <w:rPr>
          <w:snapToGrid w:val="0"/>
          <w:lang w:val="en-GB"/>
        </w:rPr>
        <w:t xml:space="preserve">given </w:t>
      </w:r>
      <w:r w:rsidR="00731E03">
        <w:rPr>
          <w:snapToGrid w:val="0"/>
          <w:lang w:val="en-GB"/>
        </w:rPr>
        <w:t>the</w:t>
      </w:r>
      <w:r w:rsidR="00731E03" w:rsidRPr="008F0886">
        <w:rPr>
          <w:snapToGrid w:val="0"/>
          <w:lang w:val="en-GB"/>
        </w:rPr>
        <w:t xml:space="preserve"> </w:t>
      </w:r>
      <w:r w:rsidR="005859B4" w:rsidRPr="00151DFB">
        <w:rPr>
          <w:snapToGrid w:val="0"/>
          <w:lang w:val="en-GB"/>
        </w:rPr>
        <w:t xml:space="preserve">sensitive </w:t>
      </w:r>
      <w:r w:rsidR="00252546">
        <w:rPr>
          <w:snapToGrid w:val="0"/>
          <w:lang w:val="en-GB"/>
        </w:rPr>
        <w:t>nature</w:t>
      </w:r>
      <w:r w:rsidR="00252546" w:rsidRPr="00151DFB">
        <w:rPr>
          <w:snapToGrid w:val="0"/>
          <w:lang w:val="en-GB"/>
        </w:rPr>
        <w:t xml:space="preserve"> </w:t>
      </w:r>
      <w:r w:rsidR="00E32059" w:rsidRPr="00151DFB">
        <w:rPr>
          <w:snapToGrid w:val="0"/>
          <w:lang w:val="en-GB"/>
        </w:rPr>
        <w:t xml:space="preserve">of the medical </w:t>
      </w:r>
      <w:r w:rsidR="00731E03">
        <w:rPr>
          <w:snapToGrid w:val="0"/>
          <w:lang w:val="en-GB"/>
        </w:rPr>
        <w:t>procedure</w:t>
      </w:r>
      <w:r w:rsidR="00731E03" w:rsidRPr="00151DFB">
        <w:rPr>
          <w:snapToGrid w:val="0"/>
          <w:lang w:val="en-GB"/>
        </w:rPr>
        <w:t xml:space="preserve"> </w:t>
      </w:r>
      <w:r w:rsidR="00E32059" w:rsidRPr="00151DFB">
        <w:rPr>
          <w:snapToGrid w:val="0"/>
          <w:lang w:val="en-GB"/>
        </w:rPr>
        <w:t>which the</w:t>
      </w:r>
      <w:r w:rsidR="00E32059">
        <w:rPr>
          <w:snapToGrid w:val="0"/>
          <w:lang w:val="en-GB"/>
        </w:rPr>
        <w:t xml:space="preserve"> applicant underwent on 24 April </w:t>
      </w:r>
      <w:r w:rsidR="003278EF">
        <w:rPr>
          <w:snapToGrid w:val="0"/>
          <w:lang w:val="en-GB"/>
        </w:rPr>
        <w:t>199</w:t>
      </w:r>
      <w:r w:rsidR="003278EF" w:rsidRPr="00522394">
        <w:rPr>
          <w:snapToGrid w:val="0"/>
        </w:rPr>
        <w:t>9</w:t>
      </w:r>
      <w:r w:rsidR="00731E03">
        <w:rPr>
          <w:snapToGrid w:val="0"/>
          <w:lang w:val="en-GB"/>
        </w:rPr>
        <w:t>,</w:t>
      </w:r>
      <w:r w:rsidR="00E32059">
        <w:rPr>
          <w:snapToGrid w:val="0"/>
          <w:lang w:val="en-GB"/>
        </w:rPr>
        <w:t xml:space="preserve"> </w:t>
      </w:r>
      <w:r w:rsidR="00151DFB">
        <w:rPr>
          <w:snapToGrid w:val="0"/>
          <w:lang w:val="en-GB"/>
        </w:rPr>
        <w:t>and the fact that the medical students</w:t>
      </w:r>
      <w:r w:rsidR="00D83EC3">
        <w:rPr>
          <w:snapToGrid w:val="0"/>
          <w:lang w:val="en-GB"/>
        </w:rPr>
        <w:t xml:space="preserve"> </w:t>
      </w:r>
      <w:r w:rsidR="00151DFB">
        <w:rPr>
          <w:snapToGrid w:val="0"/>
          <w:lang w:val="en-GB"/>
        </w:rPr>
        <w:t>witnessed it and</w:t>
      </w:r>
      <w:r w:rsidR="003E0551">
        <w:rPr>
          <w:snapToGrid w:val="0"/>
          <w:lang w:val="en-GB"/>
        </w:rPr>
        <w:t xml:space="preserve"> thus </w:t>
      </w:r>
      <w:r w:rsidR="00151DFB">
        <w:rPr>
          <w:snapToGrid w:val="0"/>
          <w:lang w:val="en-GB"/>
        </w:rPr>
        <w:t xml:space="preserve">had access to the </w:t>
      </w:r>
      <w:r w:rsidR="007D2BB2">
        <w:rPr>
          <w:snapToGrid w:val="0"/>
          <w:lang w:val="en-GB"/>
        </w:rPr>
        <w:t xml:space="preserve">confidential </w:t>
      </w:r>
      <w:r w:rsidR="00151DFB">
        <w:rPr>
          <w:snapToGrid w:val="0"/>
          <w:lang w:val="en-GB"/>
        </w:rPr>
        <w:t>medical information concerning the applicant</w:t>
      </w:r>
      <w:r w:rsidR="0093248F">
        <w:rPr>
          <w:snapToGrid w:val="0"/>
          <w:lang w:val="en-GB"/>
        </w:rPr>
        <w:t>’</w:t>
      </w:r>
      <w:r w:rsidR="00151DFB">
        <w:rPr>
          <w:snapToGrid w:val="0"/>
          <w:lang w:val="en-GB"/>
        </w:rPr>
        <w:t>s condition</w:t>
      </w:r>
      <w:r w:rsidR="003E0551">
        <w:rPr>
          <w:snapToGrid w:val="0"/>
          <w:lang w:val="en-GB"/>
        </w:rPr>
        <w:t xml:space="preserve"> (see paragraphs </w:t>
      </w:r>
      <w:r w:rsidR="001520EF">
        <w:rPr>
          <w:noProof/>
          <w:lang/>
        </w:rPr>
        <w:t>16</w:t>
      </w:r>
      <w:r w:rsidR="003E0551">
        <w:rPr>
          <w:snapToGrid w:val="0"/>
          <w:lang w:val="en-GB"/>
        </w:rPr>
        <w:t xml:space="preserve"> above)</w:t>
      </w:r>
      <w:r w:rsidR="00151DFB">
        <w:rPr>
          <w:snapToGrid w:val="0"/>
          <w:lang w:val="en-GB"/>
        </w:rPr>
        <w:t>, t</w:t>
      </w:r>
      <w:r w:rsidR="00E32059">
        <w:rPr>
          <w:snapToGrid w:val="0"/>
          <w:lang w:val="en-GB"/>
        </w:rPr>
        <w:t xml:space="preserve">here is </w:t>
      </w:r>
      <w:r w:rsidR="006034DB">
        <w:rPr>
          <w:snapToGrid w:val="0"/>
          <w:lang w:val="en-GB"/>
        </w:rPr>
        <w:t xml:space="preserve">no </w:t>
      </w:r>
      <w:r w:rsidR="00E32059">
        <w:rPr>
          <w:snapToGrid w:val="0"/>
          <w:lang w:val="en-GB"/>
        </w:rPr>
        <w:t xml:space="preserve">doubt that </w:t>
      </w:r>
      <w:r w:rsidR="00151DFB">
        <w:rPr>
          <w:snapToGrid w:val="0"/>
          <w:lang w:val="en-GB"/>
        </w:rPr>
        <w:t xml:space="preserve">such </w:t>
      </w:r>
      <w:r w:rsidR="00731E03">
        <w:rPr>
          <w:snapToGrid w:val="0"/>
          <w:lang w:val="en-GB"/>
        </w:rPr>
        <w:t xml:space="preserve">an </w:t>
      </w:r>
      <w:r w:rsidR="00151DFB">
        <w:rPr>
          <w:snapToGrid w:val="0"/>
          <w:lang w:val="en-GB"/>
        </w:rPr>
        <w:t xml:space="preserve">arrangement </w:t>
      </w:r>
      <w:r w:rsidR="00E32059">
        <w:t xml:space="preserve">amounted to “an interference” with </w:t>
      </w:r>
      <w:r w:rsidR="00151DFB">
        <w:t>the applicant</w:t>
      </w:r>
      <w:r w:rsidR="0093248F">
        <w:t>’</w:t>
      </w:r>
      <w:r w:rsidR="00151DFB">
        <w:t xml:space="preserve">s private life within the meaning of </w:t>
      </w:r>
      <w:r w:rsidR="00E32059">
        <w:t>Article 8 of the Convention.</w:t>
      </w:r>
    </w:p>
    <w:p w:rsidR="00947911" w:rsidRDefault="00947911" w:rsidP="008F0886">
      <w:pPr>
        <w:pStyle w:val="ECHRHeading4"/>
      </w:pPr>
      <w:r>
        <w:t>(b)</w:t>
      </w:r>
      <w:r w:rsidR="00B82F77">
        <w:t>  </w:t>
      </w:r>
      <w:r w:rsidR="007971FB">
        <w:t xml:space="preserve">Whether the interference was </w:t>
      </w:r>
      <w:r w:rsidR="00B70001">
        <w:t>in accordance with the law</w:t>
      </w:r>
    </w:p>
    <w:p w:rsidR="00065DE2" w:rsidRDefault="008958D0" w:rsidP="008F0886">
      <w:pPr>
        <w:pStyle w:val="ECHRPara"/>
      </w:pPr>
      <w:r w:rsidRPr="00DC3C93">
        <w:fldChar w:fldCharType="begin"/>
      </w:r>
      <w:r w:rsidR="00151DFB" w:rsidRPr="001475E0">
        <w:instrText xml:space="preserve"> SEQ level0 \*arabi</w:instrText>
      </w:r>
      <w:r w:rsidR="00151DFB" w:rsidRPr="008F0886">
        <w:instrText xml:space="preserve">c </w:instrText>
      </w:r>
      <w:r w:rsidRPr="00DC3C93">
        <w:fldChar w:fldCharType="separate"/>
      </w:r>
      <w:r w:rsidR="003143CA">
        <w:rPr>
          <w:noProof/>
        </w:rPr>
        <w:t>42</w:t>
      </w:r>
      <w:r w:rsidRPr="00DC3C93">
        <w:fldChar w:fldCharType="end"/>
      </w:r>
      <w:r w:rsidR="00151DFB" w:rsidRPr="00DC3C93">
        <w:t>.  Under the Court</w:t>
      </w:r>
      <w:r w:rsidR="0093248F">
        <w:t>’</w:t>
      </w:r>
      <w:r w:rsidR="00151DFB" w:rsidRPr="00DC3C93">
        <w:t xml:space="preserve">s case-law, the expression “in accordance with the law” in Article 8 § 2 requires, among other things, that the measure in question should have some basis in domestic law (see, for example, </w:t>
      </w:r>
      <w:r w:rsidR="00151DFB" w:rsidRPr="008F0886">
        <w:rPr>
          <w:i/>
        </w:rPr>
        <w:t>Aleksandra Dmitriyeva v. Russia</w:t>
      </w:r>
      <w:r w:rsidR="00151DFB" w:rsidRPr="00DC3C93">
        <w:t>, no. 9390/05, §§ 104-07, 3 November 2011), but also refers to the quality of the law in question, requiring that it should be accessible to the person concerned and foreseeable as to its effects</w:t>
      </w:r>
      <w:r w:rsidR="00151DFB" w:rsidRPr="00DC3C93" w:rsidDel="0065481B">
        <w:t xml:space="preserve"> </w:t>
      </w:r>
      <w:r w:rsidR="00151DFB" w:rsidRPr="00DC3C93">
        <w:t xml:space="preserve">(see </w:t>
      </w:r>
      <w:r w:rsidR="00151DFB" w:rsidRPr="008F0886">
        <w:rPr>
          <w:i/>
        </w:rPr>
        <w:t>Rotaru v. Romania</w:t>
      </w:r>
      <w:r w:rsidR="00151DFB" w:rsidRPr="00DC3C93">
        <w:t xml:space="preserve"> [GC], no. 28341/95, § 52, ECHR 2000-V). In order for the law to meet the criterion of foreseeability, it must set forth with sufficient precision</w:t>
      </w:r>
      <w:r w:rsidR="00151DFB" w:rsidRPr="00DC3C93" w:rsidDel="00887AFF">
        <w:t xml:space="preserve"> </w:t>
      </w:r>
      <w:r w:rsidR="00151DFB" w:rsidRPr="00DC3C93">
        <w:t>the conditions in which a measure may be applied, to enable the persons concerned – if need be, with appropriate advice – to regulate their conduct.</w:t>
      </w:r>
      <w:r w:rsidR="00B70001" w:rsidRPr="00DC3C93">
        <w:t xml:space="preserve"> In the context of medical treatment, the domestic law must provide some protection for the individual against arbitrary interference with his or her rights under Article 8 (see, </w:t>
      </w:r>
      <w:r w:rsidR="00B70001" w:rsidRPr="008F0886">
        <w:rPr>
          <w:i/>
        </w:rPr>
        <w:t>mutatis mutandis</w:t>
      </w:r>
      <w:r w:rsidR="00065DE2">
        <w:t>,</w:t>
      </w:r>
      <w:r w:rsidR="00B70001" w:rsidRPr="00DC3C93">
        <w:t xml:space="preserve"> </w:t>
      </w:r>
      <w:r w:rsidR="00B70001" w:rsidRPr="008F0886">
        <w:rPr>
          <w:i/>
        </w:rPr>
        <w:t>X</w:t>
      </w:r>
      <w:r w:rsidR="00621889">
        <w:rPr>
          <w:i/>
        </w:rPr>
        <w:t> </w:t>
      </w:r>
      <w:r w:rsidR="00B70001" w:rsidRPr="008F0886">
        <w:rPr>
          <w:i/>
        </w:rPr>
        <w:t>v. Finland</w:t>
      </w:r>
      <w:r w:rsidR="00B70001" w:rsidRPr="008F0886">
        <w:t>, no. 34806/04, § 217, ECHR 2012</w:t>
      </w:r>
      <w:r w:rsidR="00BD2F4F">
        <w:t>)</w:t>
      </w:r>
      <w:r w:rsidR="00065DE2">
        <w:t>.</w:t>
      </w:r>
    </w:p>
    <w:p w:rsidR="00AC6423" w:rsidRDefault="008958D0" w:rsidP="008F0886">
      <w:pPr>
        <w:pStyle w:val="ECHRPara"/>
      </w:pPr>
      <w:r w:rsidRPr="00DC3C93">
        <w:fldChar w:fldCharType="begin"/>
      </w:r>
      <w:r w:rsidR="00151DFB" w:rsidRPr="00065DE2">
        <w:instrText xml:space="preserve"> SEQ level0 \*arabic </w:instrText>
      </w:r>
      <w:r w:rsidRPr="00DC3C93">
        <w:fldChar w:fldCharType="separate"/>
      </w:r>
      <w:r w:rsidR="003143CA">
        <w:rPr>
          <w:noProof/>
        </w:rPr>
        <w:t>43</w:t>
      </w:r>
      <w:r w:rsidRPr="00DC3C93">
        <w:fldChar w:fldCharType="end"/>
      </w:r>
      <w:r w:rsidR="00151DFB" w:rsidRPr="00065DE2">
        <w:t xml:space="preserve">.  The Court notes that the presence of medical students during the </w:t>
      </w:r>
      <w:r w:rsidR="00561F9C">
        <w:t xml:space="preserve">birth of the </w:t>
      </w:r>
      <w:r w:rsidR="00151DFB" w:rsidRPr="00065DE2">
        <w:t>applicant</w:t>
      </w:r>
      <w:r w:rsidR="0093248F">
        <w:t>’</w:t>
      </w:r>
      <w:r w:rsidR="00151DFB" w:rsidRPr="00065DE2">
        <w:t xml:space="preserve">s child was </w:t>
      </w:r>
      <w:r w:rsidR="00B70001" w:rsidRPr="00065DE2">
        <w:t xml:space="preserve">authorised </w:t>
      </w:r>
      <w:r w:rsidR="00151DFB" w:rsidRPr="00065DE2">
        <w:t xml:space="preserve">in accordance with </w:t>
      </w:r>
      <w:r w:rsidR="00B70001" w:rsidRPr="00065DE2">
        <w:t xml:space="preserve">Article 54 of the Health Care Act, which provided that students of </w:t>
      </w:r>
      <w:r w:rsidR="00731E03" w:rsidRPr="00DC3C93">
        <w:t>specialis</w:t>
      </w:r>
      <w:r w:rsidR="00731E03">
        <w:t>t</w:t>
      </w:r>
      <w:r w:rsidR="00731E03" w:rsidRPr="00DC3C93">
        <w:t xml:space="preserve"> </w:t>
      </w:r>
      <w:r w:rsidR="00B70001" w:rsidRPr="00DC3C93">
        <w:t xml:space="preserve">medical </w:t>
      </w:r>
      <w:r w:rsidR="00D32044">
        <w:t xml:space="preserve">educational </w:t>
      </w:r>
      <w:r w:rsidR="00B70001" w:rsidRPr="008F0886">
        <w:t xml:space="preserve">institutions were allowed to assist </w:t>
      </w:r>
      <w:r w:rsidR="00D32044">
        <w:t>in</w:t>
      </w:r>
      <w:r w:rsidR="00B70001" w:rsidRPr="008F0886">
        <w:t xml:space="preserve"> medical treatment in line with the requirements of their curriculum and under the supervision of </w:t>
      </w:r>
      <w:r w:rsidR="00731E03">
        <w:t xml:space="preserve">the </w:t>
      </w:r>
      <w:r w:rsidR="00B70001" w:rsidRPr="008F0886">
        <w:t xml:space="preserve">medical personnel responsible for their professional </w:t>
      </w:r>
      <w:r w:rsidR="00731E03" w:rsidRPr="008F0886">
        <w:t>stud</w:t>
      </w:r>
      <w:r w:rsidR="00731E03">
        <w:t xml:space="preserve">ies </w:t>
      </w:r>
      <w:r w:rsidR="003E0551">
        <w:t>(see paragraph</w:t>
      </w:r>
      <w:r w:rsidR="00B82F77">
        <w:t> </w:t>
      </w:r>
      <w:r w:rsidR="003278EF" w:rsidRPr="00522394">
        <w:t>29</w:t>
      </w:r>
      <w:r w:rsidR="003278EF">
        <w:t xml:space="preserve"> </w:t>
      </w:r>
      <w:r w:rsidR="003E0551">
        <w:t>above)</w:t>
      </w:r>
      <w:r w:rsidR="00B70001" w:rsidRPr="008F0886">
        <w:t>. Thus, it cannot be said the interference with the applicant</w:t>
      </w:r>
      <w:r w:rsidR="0093248F">
        <w:t>’</w:t>
      </w:r>
      <w:r w:rsidR="00B70001" w:rsidRPr="008F0886">
        <w:t>s private life was devoid of any legal basis.</w:t>
      </w:r>
    </w:p>
    <w:p w:rsidR="005462CA" w:rsidRPr="006C5438" w:rsidRDefault="008958D0">
      <w:pPr>
        <w:pStyle w:val="ECHRPara"/>
      </w:pPr>
      <w:r>
        <w:fldChar w:fldCharType="begin"/>
      </w:r>
      <w:r w:rsidR="009A31D5">
        <w:instrText xml:space="preserve"> SEQ level0 \*arabic </w:instrText>
      </w:r>
      <w:r>
        <w:fldChar w:fldCharType="separate"/>
      </w:r>
      <w:r w:rsidR="003143CA">
        <w:rPr>
          <w:noProof/>
        </w:rPr>
        <w:t>44</w:t>
      </w:r>
      <w:r>
        <w:fldChar w:fldCharType="end"/>
      </w:r>
      <w:r w:rsidR="009A31D5">
        <w:t>.  </w:t>
      </w:r>
      <w:r w:rsidR="00077EC3" w:rsidRPr="00065DE2">
        <w:t>At the same time</w:t>
      </w:r>
      <w:r w:rsidR="00637F1F" w:rsidRPr="00065DE2">
        <w:t>, t</w:t>
      </w:r>
      <w:r w:rsidR="00BA79E0" w:rsidRPr="00065DE2">
        <w:t xml:space="preserve">he Court </w:t>
      </w:r>
      <w:r w:rsidR="009A31D5">
        <w:t>observes</w:t>
      </w:r>
      <w:r w:rsidR="00BA79E0" w:rsidRPr="00065DE2">
        <w:t xml:space="preserve"> that </w:t>
      </w:r>
      <w:r w:rsidR="00E51A38" w:rsidRPr="00065DE2">
        <w:t xml:space="preserve">Article 54 </w:t>
      </w:r>
      <w:r w:rsidR="00077EC3" w:rsidRPr="00065DE2">
        <w:t>was</w:t>
      </w:r>
      <w:r w:rsidR="005462CA">
        <w:t xml:space="preserve"> a legal provision </w:t>
      </w:r>
      <w:r w:rsidR="00077EC3" w:rsidRPr="00065DE2">
        <w:t xml:space="preserve">of </w:t>
      </w:r>
      <w:r w:rsidR="00252546">
        <w:t xml:space="preserve">a </w:t>
      </w:r>
      <w:r w:rsidR="00E51A38" w:rsidRPr="00065DE2">
        <w:t xml:space="preserve">general </w:t>
      </w:r>
      <w:r w:rsidR="00252546">
        <w:t>nature</w:t>
      </w:r>
      <w:r w:rsidR="005462CA">
        <w:t xml:space="preserve">, principally </w:t>
      </w:r>
      <w:r w:rsidR="00AA249E" w:rsidRPr="00065DE2">
        <w:t xml:space="preserve">aimed </w:t>
      </w:r>
      <w:r w:rsidR="00E51A38" w:rsidRPr="00065DE2">
        <w:t xml:space="preserve">at </w:t>
      </w:r>
      <w:r w:rsidR="00077EC3" w:rsidRPr="00065DE2">
        <w:t xml:space="preserve">enabling </w:t>
      </w:r>
      <w:r w:rsidR="005462CA">
        <w:t>medical students</w:t>
      </w:r>
      <w:r w:rsidR="00AA249E">
        <w:t xml:space="preserve"> to participate</w:t>
      </w:r>
      <w:r w:rsidR="005462CA">
        <w:t xml:space="preserve"> in treatment</w:t>
      </w:r>
      <w:r w:rsidR="00D83EC3">
        <w:t>s</w:t>
      </w:r>
      <w:r w:rsidR="00BD2F4F">
        <w:t xml:space="preserve"> for educational purposes</w:t>
      </w:r>
      <w:r w:rsidR="005462CA">
        <w:t xml:space="preserve">. It </w:t>
      </w:r>
      <w:r w:rsidR="00077EC3" w:rsidRPr="00065DE2">
        <w:t>d</w:t>
      </w:r>
      <w:r w:rsidR="005462CA">
        <w:t>elegated</w:t>
      </w:r>
      <w:r w:rsidR="00077EC3" w:rsidRPr="00065DE2">
        <w:t xml:space="preserve"> </w:t>
      </w:r>
      <w:r w:rsidR="00077EC3" w:rsidRPr="00AA249E">
        <w:t>regulat</w:t>
      </w:r>
      <w:r w:rsidR="00C91F66">
        <w:t>ory matters in this area</w:t>
      </w:r>
      <w:r w:rsidR="005462CA">
        <w:t xml:space="preserve"> </w:t>
      </w:r>
      <w:r w:rsidR="00077EC3" w:rsidRPr="00065DE2">
        <w:t xml:space="preserve">to </w:t>
      </w:r>
      <w:r w:rsidR="005462CA">
        <w:t xml:space="preserve">a </w:t>
      </w:r>
      <w:r w:rsidR="00E51A38" w:rsidRPr="00065DE2">
        <w:t>compete</w:t>
      </w:r>
      <w:r w:rsidR="00077EC3" w:rsidRPr="00065DE2">
        <w:t xml:space="preserve">nt executive </w:t>
      </w:r>
      <w:r w:rsidR="00E51A38" w:rsidRPr="00065DE2">
        <w:t>agency</w:t>
      </w:r>
      <w:r w:rsidR="00731E03">
        <w:t>,</w:t>
      </w:r>
      <w:r w:rsidR="009A31D5">
        <w:t xml:space="preserve"> </w:t>
      </w:r>
      <w:r w:rsidR="005462CA">
        <w:t xml:space="preserve">and as such did not contain </w:t>
      </w:r>
      <w:r w:rsidR="003E0551">
        <w:t xml:space="preserve">specific </w:t>
      </w:r>
      <w:r w:rsidR="00077EC3" w:rsidRPr="00065DE2">
        <w:t>rules</w:t>
      </w:r>
      <w:r w:rsidR="003E0551">
        <w:t xml:space="preserve"> </w:t>
      </w:r>
      <w:r w:rsidR="00D83EC3">
        <w:t>protecting patients</w:t>
      </w:r>
      <w:r w:rsidR="0093248F">
        <w:t>’</w:t>
      </w:r>
      <w:r w:rsidR="00D83EC3">
        <w:t xml:space="preserve"> private </w:t>
      </w:r>
      <w:r w:rsidR="00D83EC3" w:rsidRPr="00AA249E">
        <w:t xml:space="preserve">sphere </w:t>
      </w:r>
      <w:r w:rsidR="003E0551">
        <w:t xml:space="preserve">(see paragraph </w:t>
      </w:r>
      <w:r w:rsidR="001520EF">
        <w:rPr>
          <w:noProof/>
        </w:rPr>
        <w:t>29</w:t>
      </w:r>
      <w:r w:rsidR="003E0551">
        <w:t xml:space="preserve"> above)</w:t>
      </w:r>
      <w:r w:rsidR="00E51A38" w:rsidRPr="00065DE2">
        <w:t>. In particular, th</w:t>
      </w:r>
      <w:r w:rsidR="00077EC3" w:rsidRPr="00065DE2">
        <w:t xml:space="preserve">e provision </w:t>
      </w:r>
      <w:r w:rsidR="00E51A38" w:rsidRPr="00065DE2">
        <w:t xml:space="preserve">did not </w:t>
      </w:r>
      <w:r w:rsidR="00065DE2" w:rsidRPr="00065DE2">
        <w:t xml:space="preserve">contain any </w:t>
      </w:r>
      <w:r w:rsidR="009C4375">
        <w:t>safeguards</w:t>
      </w:r>
      <w:r w:rsidR="005462CA">
        <w:t xml:space="preserve"> capable of providing</w:t>
      </w:r>
      <w:r w:rsidR="009A31D5">
        <w:t xml:space="preserve"> </w:t>
      </w:r>
      <w:r w:rsidR="00065DE2" w:rsidRPr="00065DE2">
        <w:t>protect</w:t>
      </w:r>
      <w:r w:rsidR="009A31D5">
        <w:t>ion to</w:t>
      </w:r>
      <w:r w:rsidR="00065DE2" w:rsidRPr="00065DE2">
        <w:t xml:space="preserve"> patient</w:t>
      </w:r>
      <w:r w:rsidR="009A31D5">
        <w:t>s</w:t>
      </w:r>
      <w:r w:rsidR="0093248F">
        <w:t>’</w:t>
      </w:r>
      <w:r w:rsidR="009C4375">
        <w:t xml:space="preserve"> private </w:t>
      </w:r>
      <w:r w:rsidR="00731E03">
        <w:t xml:space="preserve">lives </w:t>
      </w:r>
      <w:r w:rsidR="009A31D5">
        <w:t>in such situations</w:t>
      </w:r>
      <w:r w:rsidR="00E51A38" w:rsidRPr="00065DE2">
        <w:t>.</w:t>
      </w:r>
      <w:r w:rsidR="005462CA" w:rsidRPr="006C5438">
        <w:t xml:space="preserve"> The Court </w:t>
      </w:r>
      <w:r w:rsidR="005462CA">
        <w:t xml:space="preserve">would </w:t>
      </w:r>
      <w:r w:rsidR="005462CA" w:rsidRPr="006C5438">
        <w:t xml:space="preserve">note </w:t>
      </w:r>
      <w:r w:rsidR="005462CA">
        <w:t xml:space="preserve">in this </w:t>
      </w:r>
      <w:r w:rsidR="00731E03">
        <w:t xml:space="preserve">connection </w:t>
      </w:r>
      <w:r w:rsidR="005462CA" w:rsidRPr="006C5438">
        <w:t xml:space="preserve">that the relevant set of rules was </w:t>
      </w:r>
      <w:r w:rsidR="00731E03" w:rsidRPr="006C5438">
        <w:t xml:space="preserve">only </w:t>
      </w:r>
      <w:r w:rsidR="005462CA" w:rsidRPr="006C5438">
        <w:t>adopted eight years after the events</w:t>
      </w:r>
      <w:r w:rsidR="00731E03">
        <w:t>,</w:t>
      </w:r>
      <w:r w:rsidR="005462CA" w:rsidRPr="006C5438">
        <w:t xml:space="preserve"> </w:t>
      </w:r>
      <w:r w:rsidR="005462CA">
        <w:t xml:space="preserve">in the form of </w:t>
      </w:r>
      <w:r w:rsidR="005462CA" w:rsidRPr="00AA249E">
        <w:t>Order no. 30 of the Ministry of Healthcare and Social Development of Russia of 15 January 2007 (see paragraph</w:t>
      </w:r>
      <w:r w:rsidR="009C4375" w:rsidRPr="00AA249E">
        <w:t xml:space="preserve"> </w:t>
      </w:r>
      <w:r w:rsidR="001520EF">
        <w:rPr>
          <w:noProof/>
        </w:rPr>
        <w:t>31</w:t>
      </w:r>
      <w:r w:rsidR="005462CA" w:rsidRPr="00AA249E">
        <w:t xml:space="preserve"> above</w:t>
      </w:r>
      <w:r w:rsidR="005462CA" w:rsidRPr="006C5438">
        <w:t>)</w:t>
      </w:r>
      <w:r w:rsidR="005462CA">
        <w:t xml:space="preserve">. This document </w:t>
      </w:r>
      <w:r w:rsidR="0068068F">
        <w:t xml:space="preserve">contained a procedural </w:t>
      </w:r>
      <w:r w:rsidR="0068068F">
        <w:lastRenderedPageBreak/>
        <w:t>safeguard</w:t>
      </w:r>
      <w:r w:rsidR="005462CA">
        <w:t xml:space="preserve"> in the form of the requirement to obtain patients</w:t>
      </w:r>
      <w:r w:rsidR="0093248F">
        <w:t>’</w:t>
      </w:r>
      <w:r w:rsidR="005462CA">
        <w:t xml:space="preserve"> consent for </w:t>
      </w:r>
      <w:r w:rsidR="00731E03">
        <w:t xml:space="preserve">the </w:t>
      </w:r>
      <w:r w:rsidR="005462CA">
        <w:t xml:space="preserve">participation of medical students in </w:t>
      </w:r>
      <w:r w:rsidR="007D2BB2">
        <w:t>medical treatment</w:t>
      </w:r>
      <w:r w:rsidR="005462CA" w:rsidRPr="006C5438">
        <w:t>.</w:t>
      </w:r>
    </w:p>
    <w:p w:rsidR="00270C85" w:rsidRDefault="008958D0">
      <w:pPr>
        <w:pStyle w:val="ECHRPara"/>
      </w:pPr>
      <w:r w:rsidRPr="00AE3D04">
        <w:fldChar w:fldCharType="begin"/>
      </w:r>
      <w:r w:rsidR="00270C85" w:rsidRPr="00AE3D04">
        <w:instrText xml:space="preserve"> SEQ level0 \*arabic </w:instrText>
      </w:r>
      <w:r w:rsidRPr="00AE3D04">
        <w:fldChar w:fldCharType="separate"/>
      </w:r>
      <w:r w:rsidR="003143CA">
        <w:rPr>
          <w:noProof/>
        </w:rPr>
        <w:t>45</w:t>
      </w:r>
      <w:r w:rsidRPr="00AE3D04">
        <w:fldChar w:fldCharType="end"/>
      </w:r>
      <w:r w:rsidR="00270C85" w:rsidRPr="00AE3D04">
        <w:t>.  In the Court</w:t>
      </w:r>
      <w:r w:rsidR="0093248F">
        <w:t>’</w:t>
      </w:r>
      <w:r w:rsidR="00270C85" w:rsidRPr="00AE3D04">
        <w:t>s view, the absence of any safeguards against arbitrary interference with patients</w:t>
      </w:r>
      <w:r w:rsidR="0093248F">
        <w:t>’</w:t>
      </w:r>
      <w:r w:rsidR="00270C85" w:rsidRPr="00AE3D04">
        <w:t xml:space="preserve"> rights in the relevant domestic law at the time constituted a serious shortcoming</w:t>
      </w:r>
      <w:r w:rsidR="009A12F7" w:rsidRPr="00AE3D04">
        <w:t xml:space="preserve"> (see, </w:t>
      </w:r>
      <w:r w:rsidR="009A12F7" w:rsidRPr="00AE3D04">
        <w:rPr>
          <w:i/>
        </w:rPr>
        <w:t>mutatis mutandis</w:t>
      </w:r>
      <w:r w:rsidR="009A12F7" w:rsidRPr="00AE3D04">
        <w:t xml:space="preserve">, </w:t>
      </w:r>
      <w:r w:rsidR="009A12F7" w:rsidRPr="00AE3D04">
        <w:rPr>
          <w:i/>
          <w:lang w:val="en-GB"/>
        </w:rPr>
        <w:t>V.C.</w:t>
      </w:r>
      <w:r w:rsidR="009A12F7" w:rsidRPr="00AE3D04">
        <w:rPr>
          <w:lang w:val="en-GB"/>
        </w:rPr>
        <w:t>, cited above, §§ 138-142)</w:t>
      </w:r>
      <w:r w:rsidR="00270C85" w:rsidRPr="00AE3D04">
        <w:t xml:space="preserve">, which, in the circumstances of the present case, was </w:t>
      </w:r>
      <w:r w:rsidR="00056E5A" w:rsidRPr="00AE3D04">
        <w:t xml:space="preserve">further </w:t>
      </w:r>
      <w:r w:rsidR="00270C85" w:rsidRPr="00AE3D04">
        <w:t xml:space="preserve">exacerbated by the way in which the </w:t>
      </w:r>
      <w:r w:rsidR="00731E03" w:rsidRPr="00AE3D04">
        <w:t>h</w:t>
      </w:r>
      <w:r w:rsidR="00270C85" w:rsidRPr="00AE3D04">
        <w:t>ospital and the domestic courts approached th</w:t>
      </w:r>
      <w:r w:rsidR="00056E5A" w:rsidRPr="00AE3D04">
        <w:t>e</w:t>
      </w:r>
      <w:r w:rsidR="00270C85" w:rsidRPr="00AE3D04">
        <w:t xml:space="preserve"> </w:t>
      </w:r>
      <w:r w:rsidR="00731E03" w:rsidRPr="00AE3D04">
        <w:t>issue</w:t>
      </w:r>
      <w:r w:rsidR="00270C85" w:rsidRPr="00AE3D04">
        <w:t>.</w:t>
      </w:r>
    </w:p>
    <w:p w:rsidR="005462CA" w:rsidRDefault="008958D0" w:rsidP="008F0886">
      <w:pPr>
        <w:pStyle w:val="ECHRPara"/>
      </w:pPr>
      <w:r>
        <w:fldChar w:fldCharType="begin"/>
      </w:r>
      <w:r w:rsidR="005462CA">
        <w:instrText xml:space="preserve"> SEQ level0 \*arabic </w:instrText>
      </w:r>
      <w:r>
        <w:fldChar w:fldCharType="separate"/>
      </w:r>
      <w:r w:rsidR="003143CA">
        <w:rPr>
          <w:noProof/>
        </w:rPr>
        <w:t>46</w:t>
      </w:r>
      <w:r>
        <w:fldChar w:fldCharType="end"/>
      </w:r>
      <w:r w:rsidR="005462CA">
        <w:t>.  T</w:t>
      </w:r>
      <w:r w:rsidR="009A31D5">
        <w:t xml:space="preserve">he Court would point out </w:t>
      </w:r>
      <w:r w:rsidR="00270C85">
        <w:t xml:space="preserve">firstly </w:t>
      </w:r>
      <w:r w:rsidR="009A31D5">
        <w:t xml:space="preserve">that the </w:t>
      </w:r>
      <w:r w:rsidR="009A31D5" w:rsidRPr="00AA249E">
        <w:t>information notice</w:t>
      </w:r>
      <w:r w:rsidR="009A31D5">
        <w:t xml:space="preserve"> referred to by the </w:t>
      </w:r>
      <w:r w:rsidR="00AA249E">
        <w:t>h</w:t>
      </w:r>
      <w:r w:rsidR="009A31D5">
        <w:t xml:space="preserve">ospital in the domestic proceedings contained a </w:t>
      </w:r>
      <w:r w:rsidR="005462CA">
        <w:t xml:space="preserve">rather </w:t>
      </w:r>
      <w:r w:rsidR="009A31D5">
        <w:t xml:space="preserve">vague reference to the </w:t>
      </w:r>
      <w:r w:rsidR="009C75ED">
        <w:t xml:space="preserve">involvement of students in “the study process” without specifying the </w:t>
      </w:r>
      <w:r w:rsidR="00270C85">
        <w:t xml:space="preserve">exact </w:t>
      </w:r>
      <w:r w:rsidR="009C75ED">
        <w:t xml:space="preserve">scope and degree of </w:t>
      </w:r>
      <w:r w:rsidR="00731E03">
        <w:t xml:space="preserve">this </w:t>
      </w:r>
      <w:r w:rsidR="009C75ED">
        <w:t>involvement</w:t>
      </w:r>
      <w:r w:rsidR="005462CA">
        <w:t>.</w:t>
      </w:r>
      <w:r w:rsidR="0068068F">
        <w:t xml:space="preserve"> </w:t>
      </w:r>
      <w:r w:rsidR="003E0551">
        <w:t>Moreover, t</w:t>
      </w:r>
      <w:r w:rsidR="00270C85">
        <w:t xml:space="preserve">he information was presented in such a way as to suggest that the participation was mandatory and seemed not to leave any choice for the applicant to decide whether or not </w:t>
      </w:r>
      <w:r w:rsidR="00731E03">
        <w:t>to</w:t>
      </w:r>
      <w:r w:rsidR="00270C85">
        <w:t xml:space="preserve"> </w:t>
      </w:r>
      <w:r w:rsidR="00270C85" w:rsidRPr="00AA249E">
        <w:t>refuse</w:t>
      </w:r>
      <w:r w:rsidR="00731E03" w:rsidRPr="00AA249E">
        <w:t xml:space="preserve"> </w:t>
      </w:r>
      <w:r w:rsidR="00AA249E" w:rsidRPr="00522394">
        <w:t>to allow the</w:t>
      </w:r>
      <w:r w:rsidR="00270C85" w:rsidRPr="00AA249E">
        <w:t xml:space="preserve"> students</w:t>
      </w:r>
      <w:r w:rsidR="00AA249E">
        <w:t xml:space="preserve"> to participate</w:t>
      </w:r>
      <w:r w:rsidR="003E0551">
        <w:t xml:space="preserve"> (see paragraph </w:t>
      </w:r>
      <w:r w:rsidR="001520EF">
        <w:rPr>
          <w:noProof/>
          <w:lang w:val="en-GB"/>
        </w:rPr>
        <w:t>7</w:t>
      </w:r>
      <w:r w:rsidR="003E0551">
        <w:t xml:space="preserve"> above)</w:t>
      </w:r>
      <w:r w:rsidR="00270C85">
        <w:t xml:space="preserve">. In such circumstances, it </w:t>
      </w:r>
      <w:r w:rsidR="0068068F">
        <w:t>is</w:t>
      </w:r>
      <w:r w:rsidR="00270C85">
        <w:t xml:space="preserve"> difficult to say </w:t>
      </w:r>
      <w:r w:rsidR="00CF02EE">
        <w:t>that the applicant had received prior notification about the arrangement</w:t>
      </w:r>
      <w:r w:rsidR="007D2BB2">
        <w:t xml:space="preserve"> and could foresee its exact consequences</w:t>
      </w:r>
      <w:r w:rsidR="00CF02EE">
        <w:t>.</w:t>
      </w:r>
    </w:p>
    <w:p w:rsidR="00CF02EE" w:rsidRDefault="008958D0" w:rsidP="00C91993">
      <w:pPr>
        <w:pStyle w:val="ECHRPara"/>
      </w:pPr>
      <w:r w:rsidRPr="009A12F7">
        <w:fldChar w:fldCharType="begin"/>
      </w:r>
      <w:r w:rsidR="00CF02EE" w:rsidRPr="009A12F7">
        <w:instrText xml:space="preserve"> SEQ level0 \*arabic </w:instrText>
      </w:r>
      <w:r w:rsidRPr="009A12F7">
        <w:fldChar w:fldCharType="separate"/>
      </w:r>
      <w:r w:rsidR="003143CA">
        <w:rPr>
          <w:noProof/>
        </w:rPr>
        <w:t>47</w:t>
      </w:r>
      <w:r w:rsidRPr="009A12F7">
        <w:fldChar w:fldCharType="end"/>
      </w:r>
      <w:r w:rsidR="00CF02EE" w:rsidRPr="009A12F7">
        <w:t xml:space="preserve">.  Furthermore, the Court would note that the applicant learned </w:t>
      </w:r>
      <w:r w:rsidR="00252546" w:rsidRPr="009A12F7">
        <w:t xml:space="preserve">of </w:t>
      </w:r>
      <w:r w:rsidR="00CF02EE" w:rsidRPr="009A12F7">
        <w:t xml:space="preserve">the presence of medical students during the </w:t>
      </w:r>
      <w:r w:rsidR="00252546" w:rsidRPr="009A12F7">
        <w:t xml:space="preserve">birth </w:t>
      </w:r>
      <w:r w:rsidR="00CF02EE" w:rsidRPr="009A12F7">
        <w:t xml:space="preserve">the </w:t>
      </w:r>
      <w:r w:rsidR="003278EF" w:rsidRPr="009A12F7">
        <w:rPr>
          <w:lang w:val="en-GB"/>
        </w:rPr>
        <w:t>day</w:t>
      </w:r>
      <w:r w:rsidR="003278EF" w:rsidRPr="009A12F7">
        <w:t xml:space="preserve"> </w:t>
      </w:r>
      <w:r w:rsidR="00C91993" w:rsidRPr="009A12F7">
        <w:t>before,</w:t>
      </w:r>
      <w:r w:rsidR="00CF02EE" w:rsidRPr="009A12F7">
        <w:t xml:space="preserve"> between two sessions of </w:t>
      </w:r>
      <w:r w:rsidR="00B16B80" w:rsidRPr="009A12F7">
        <w:t>drug-</w:t>
      </w:r>
      <w:r w:rsidR="00CF02EE" w:rsidRPr="009A12F7">
        <w:t>induced sleep</w:t>
      </w:r>
      <w:r w:rsidR="00252546" w:rsidRPr="009A12F7">
        <w:t>,</w:t>
      </w:r>
      <w:r w:rsidR="00C91993" w:rsidRPr="009A12F7">
        <w:t xml:space="preserve"> when she had</w:t>
      </w:r>
      <w:r w:rsidR="00CF02EE" w:rsidRPr="009A12F7">
        <w:t xml:space="preserve"> </w:t>
      </w:r>
      <w:r w:rsidR="0068068F" w:rsidRPr="009A12F7">
        <w:t xml:space="preserve">already </w:t>
      </w:r>
      <w:r w:rsidR="00C91993" w:rsidRPr="009A12F7">
        <w:t xml:space="preserve">been </w:t>
      </w:r>
      <w:r w:rsidR="0068068F" w:rsidRPr="009A12F7">
        <w:t xml:space="preserve">for some time </w:t>
      </w:r>
      <w:r w:rsidR="00CF02EE" w:rsidRPr="009A12F7">
        <w:t xml:space="preserve">in </w:t>
      </w:r>
      <w:r w:rsidR="00C91993" w:rsidRPr="009A12F7">
        <w:t xml:space="preserve">a </w:t>
      </w:r>
      <w:r w:rsidR="00CF02EE" w:rsidRPr="009A12F7">
        <w:t xml:space="preserve">state of </w:t>
      </w:r>
      <w:r w:rsidR="0068068F" w:rsidRPr="009A12F7">
        <w:t>extreme stress and fatigue on account of</w:t>
      </w:r>
      <w:r w:rsidR="00FA2DCA" w:rsidRPr="009A12F7">
        <w:t xml:space="preserve"> her</w:t>
      </w:r>
      <w:r w:rsidR="0068068F" w:rsidRPr="009A12F7">
        <w:t xml:space="preserve"> prolonged contractions</w:t>
      </w:r>
      <w:r w:rsidR="003E0551" w:rsidRPr="009A12F7">
        <w:t xml:space="preserve"> (see paragraphs </w:t>
      </w:r>
      <w:r w:rsidR="001520EF" w:rsidRPr="009A12F7">
        <w:rPr>
          <w:noProof/>
          <w:lang w:val="en-GB"/>
        </w:rPr>
        <w:t>6</w:t>
      </w:r>
      <w:r w:rsidR="009C4375" w:rsidRPr="009A12F7">
        <w:t>-</w:t>
      </w:r>
      <w:r w:rsidR="001520EF" w:rsidRPr="009A12F7">
        <w:rPr>
          <w:noProof/>
          <w:lang/>
        </w:rPr>
        <w:t>16</w:t>
      </w:r>
      <w:r w:rsidR="003E0551" w:rsidRPr="009A12F7">
        <w:t xml:space="preserve"> above)</w:t>
      </w:r>
      <w:r w:rsidR="00CF02EE" w:rsidRPr="009A12F7">
        <w:t xml:space="preserve">. </w:t>
      </w:r>
      <w:r w:rsidR="0068068F" w:rsidRPr="009A12F7">
        <w:t>It is unclear whether the applicant was given a</w:t>
      </w:r>
      <w:r w:rsidR="00B16B80" w:rsidRPr="009A12F7">
        <w:t>ny</w:t>
      </w:r>
      <w:r w:rsidR="0068068F" w:rsidRPr="009A12F7">
        <w:t xml:space="preserve"> choice </w:t>
      </w:r>
      <w:r w:rsidR="00B16B80" w:rsidRPr="009A12F7">
        <w:t>regarding</w:t>
      </w:r>
      <w:r w:rsidR="0068068F" w:rsidRPr="009A12F7">
        <w:t xml:space="preserve"> the participation of students on this occasion and whether, i</w:t>
      </w:r>
      <w:r w:rsidR="00CF02EE" w:rsidRPr="009A12F7">
        <w:t xml:space="preserve">n the circumstances, </w:t>
      </w:r>
      <w:r w:rsidR="0068068F" w:rsidRPr="009A12F7">
        <w:t xml:space="preserve">she was at all capable of </w:t>
      </w:r>
      <w:r w:rsidR="00B16B80" w:rsidRPr="009A12F7">
        <w:t xml:space="preserve">making </w:t>
      </w:r>
      <w:r w:rsidR="0068068F" w:rsidRPr="009A12F7">
        <w:t xml:space="preserve">an intelligible </w:t>
      </w:r>
      <w:r w:rsidR="00B16B80" w:rsidRPr="009A12F7">
        <w:t xml:space="preserve">informed </w:t>
      </w:r>
      <w:r w:rsidR="0068068F" w:rsidRPr="009A12F7">
        <w:t>decision</w:t>
      </w:r>
      <w:r w:rsidR="003E0551" w:rsidRPr="009A12F7">
        <w:t xml:space="preserve"> (see paragraph </w:t>
      </w:r>
      <w:r w:rsidR="001520EF" w:rsidRPr="009A12F7">
        <w:rPr>
          <w:bCs/>
          <w:noProof/>
          <w:lang/>
        </w:rPr>
        <w:t>37</w:t>
      </w:r>
      <w:r w:rsidR="003E0551" w:rsidRPr="009A12F7">
        <w:t xml:space="preserve"> above)</w:t>
      </w:r>
      <w:r w:rsidR="0068068F" w:rsidRPr="009A12F7">
        <w:t>.</w:t>
      </w:r>
    </w:p>
    <w:p w:rsidR="007D2BB2" w:rsidRDefault="008958D0" w:rsidP="008F0886">
      <w:pPr>
        <w:pStyle w:val="ECHRPara"/>
      </w:pPr>
      <w:r w:rsidRPr="00AE3D04">
        <w:fldChar w:fldCharType="begin"/>
      </w:r>
      <w:r w:rsidR="0068068F" w:rsidRPr="00AE3D04">
        <w:instrText xml:space="preserve"> SEQ level0 \*arabic </w:instrText>
      </w:r>
      <w:r w:rsidRPr="00AE3D04">
        <w:fldChar w:fldCharType="separate"/>
      </w:r>
      <w:r w:rsidR="003143CA">
        <w:rPr>
          <w:noProof/>
        </w:rPr>
        <w:t>48</w:t>
      </w:r>
      <w:r w:rsidRPr="00AE3D04">
        <w:fldChar w:fldCharType="end"/>
      </w:r>
      <w:r w:rsidR="0068068F" w:rsidRPr="00AE3D04">
        <w:t>.  </w:t>
      </w:r>
      <w:r w:rsidR="007D2BB2" w:rsidRPr="00AE3D04">
        <w:t>As regards the domestic courts</w:t>
      </w:r>
      <w:r w:rsidR="0093248F">
        <w:t>’</w:t>
      </w:r>
      <w:r w:rsidR="00252546" w:rsidRPr="00AE3D04">
        <w:t xml:space="preserve"> analysis</w:t>
      </w:r>
      <w:r w:rsidR="007D2BB2" w:rsidRPr="00AE3D04">
        <w:t xml:space="preserve"> </w:t>
      </w:r>
      <w:r w:rsidR="000B1767" w:rsidRPr="00522394">
        <w:t>of</w:t>
      </w:r>
      <w:r w:rsidR="007D2BB2" w:rsidRPr="00AE3D04">
        <w:t xml:space="preserve"> the applicant</w:t>
      </w:r>
      <w:r w:rsidR="0093248F">
        <w:t>’</w:t>
      </w:r>
      <w:r w:rsidR="007D2BB2" w:rsidRPr="00AE3D04">
        <w:t>s civil claim,</w:t>
      </w:r>
      <w:r w:rsidR="0068068F" w:rsidRPr="00AE3D04">
        <w:t xml:space="preserve"> the Court </w:t>
      </w:r>
      <w:r w:rsidR="007D2BB2" w:rsidRPr="00AE3D04">
        <w:t xml:space="preserve">notes that the applicable legal provision did not regulate the matter in detail and did not require the </w:t>
      </w:r>
      <w:r w:rsidR="000B1767" w:rsidRPr="00AE3D04">
        <w:t>h</w:t>
      </w:r>
      <w:r w:rsidR="007D2BB2" w:rsidRPr="00AE3D04">
        <w:t>ospital to obtain the applicant</w:t>
      </w:r>
      <w:r w:rsidR="0093248F">
        <w:t>’</w:t>
      </w:r>
      <w:r w:rsidR="007D2BB2" w:rsidRPr="00AE3D04">
        <w:t>s consent</w:t>
      </w:r>
      <w:r w:rsidR="003E0551" w:rsidRPr="00AE3D04">
        <w:t xml:space="preserve"> (see paragraph </w:t>
      </w:r>
      <w:r w:rsidR="001520EF" w:rsidRPr="00AE3D04">
        <w:rPr>
          <w:noProof/>
        </w:rPr>
        <w:t>29</w:t>
      </w:r>
      <w:r w:rsidR="003E0551" w:rsidRPr="00AE3D04">
        <w:t xml:space="preserve"> above)</w:t>
      </w:r>
      <w:r w:rsidR="007D2BB2" w:rsidRPr="00AE3D04">
        <w:t xml:space="preserve">. </w:t>
      </w:r>
      <w:r w:rsidR="009F3923" w:rsidRPr="009F3923">
        <w:t>Although the domestic courts found that under the applicable domestic law written consent was not necessary, they considered that implicit consent had been given (see paragraphs 23-25 above).</w:t>
      </w:r>
      <w:r w:rsidR="009F3923">
        <w:t xml:space="preserve"> </w:t>
      </w:r>
      <w:r w:rsidR="003E0551" w:rsidRPr="00AE3D04">
        <w:t xml:space="preserve">Even if </w:t>
      </w:r>
      <w:r w:rsidR="00056E5A" w:rsidRPr="00AE3D04">
        <w:t xml:space="preserve">this finding </w:t>
      </w:r>
      <w:r w:rsidR="003E0551" w:rsidRPr="00AE3D04">
        <w:t xml:space="preserve">had any bearing on the outcome of the domestic case, it </w:t>
      </w:r>
      <w:r w:rsidR="00056E5A" w:rsidRPr="00AE3D04">
        <w:t xml:space="preserve">remains unreliable because the courts </w:t>
      </w:r>
      <w:r w:rsidR="007D2BB2" w:rsidRPr="00AE3D04">
        <w:t xml:space="preserve">simply deferred to the statements of the doctor without questioning any other witnesses, such as </w:t>
      </w:r>
      <w:r w:rsidR="00056E5A" w:rsidRPr="00AE3D04">
        <w:t xml:space="preserve">other medical personnel and </w:t>
      </w:r>
      <w:r w:rsidR="007D2BB2" w:rsidRPr="00AE3D04">
        <w:t>the students involved</w:t>
      </w:r>
      <w:r w:rsidR="003E0551" w:rsidRPr="00AE3D04">
        <w:t xml:space="preserve"> (see paragraph </w:t>
      </w:r>
      <w:r w:rsidR="001520EF" w:rsidRPr="00AE3D04">
        <w:rPr>
          <w:bCs/>
          <w:noProof/>
          <w:lang/>
        </w:rPr>
        <w:t>23</w:t>
      </w:r>
      <w:r w:rsidR="003E0551" w:rsidRPr="00AE3D04">
        <w:t xml:space="preserve"> above)</w:t>
      </w:r>
      <w:r w:rsidR="00056E5A" w:rsidRPr="00AE3D04">
        <w:t>.</w:t>
      </w:r>
      <w:r w:rsidR="007D2BB2" w:rsidRPr="00AE3D04">
        <w:t xml:space="preserve"> </w:t>
      </w:r>
      <w:r w:rsidR="00056E5A" w:rsidRPr="00AE3D04">
        <w:t>M</w:t>
      </w:r>
      <w:r w:rsidR="007D2BB2" w:rsidRPr="00AE3D04">
        <w:t xml:space="preserve">ore importantly, </w:t>
      </w:r>
      <w:r w:rsidR="00056E5A" w:rsidRPr="00AE3D04">
        <w:t>the domestic courts did not take into account other relevant circumstances of the case</w:t>
      </w:r>
      <w:r w:rsidR="000B1767" w:rsidRPr="00AE3D04">
        <w:t>,</w:t>
      </w:r>
      <w:r w:rsidR="00056E5A" w:rsidRPr="00AE3D04">
        <w:t xml:space="preserve"> such as the alleged </w:t>
      </w:r>
      <w:r w:rsidR="000B1767" w:rsidRPr="00AE3D04">
        <w:t xml:space="preserve">insufficiency </w:t>
      </w:r>
      <w:r w:rsidR="00056E5A" w:rsidRPr="00AE3D04">
        <w:t xml:space="preserve">of the information contained in the </w:t>
      </w:r>
      <w:r w:rsidR="000B1767" w:rsidRPr="00AE3D04">
        <w:t>h</w:t>
      </w:r>
      <w:r w:rsidR="00056E5A" w:rsidRPr="00AE3D04">
        <w:t>ospital</w:t>
      </w:r>
      <w:r w:rsidR="0093248F">
        <w:t>’</w:t>
      </w:r>
      <w:r w:rsidR="00056E5A" w:rsidRPr="00AE3D04">
        <w:t>s notice, the applicant</w:t>
      </w:r>
      <w:r w:rsidR="0093248F">
        <w:t>’</w:t>
      </w:r>
      <w:r w:rsidR="00056E5A" w:rsidRPr="00AE3D04">
        <w:t xml:space="preserve">s vulnerable condition during notification </w:t>
      </w:r>
      <w:r w:rsidR="00FA2DCA" w:rsidRPr="00AE3D04">
        <w:t xml:space="preserve">as </w:t>
      </w:r>
      <w:r w:rsidR="009C4375" w:rsidRPr="00AE3D04">
        <w:t>pointed out by the Court earlier</w:t>
      </w:r>
      <w:r w:rsidR="000B1767" w:rsidRPr="00AE3D04">
        <w:t>,</w:t>
      </w:r>
      <w:r w:rsidR="009C4375" w:rsidRPr="00AE3D04">
        <w:t xml:space="preserve"> </w:t>
      </w:r>
      <w:r w:rsidR="00056E5A" w:rsidRPr="00AE3D04">
        <w:t>and the</w:t>
      </w:r>
      <w:r w:rsidR="003E0551" w:rsidRPr="00AE3D04">
        <w:t xml:space="preserve"> availability</w:t>
      </w:r>
      <w:r w:rsidR="00056E5A" w:rsidRPr="00AE3D04">
        <w:t xml:space="preserve"> of </w:t>
      </w:r>
      <w:r w:rsidR="003E0551" w:rsidRPr="00AE3D04">
        <w:t xml:space="preserve">any </w:t>
      </w:r>
      <w:r w:rsidR="00056E5A" w:rsidRPr="00AE3D04">
        <w:t xml:space="preserve">alternative arrangements in case the applicant </w:t>
      </w:r>
      <w:r w:rsidR="003E0551" w:rsidRPr="00AE3D04">
        <w:t xml:space="preserve">decided to refuse the presence of the students during the </w:t>
      </w:r>
      <w:r w:rsidR="00252546" w:rsidRPr="00AE3D04">
        <w:t>birth</w:t>
      </w:r>
      <w:r w:rsidR="009C4375" w:rsidRPr="00AE3D04">
        <w:t xml:space="preserve"> (see paragraph </w:t>
      </w:r>
      <w:r w:rsidR="001520EF" w:rsidRPr="00AE3D04">
        <w:rPr>
          <w:bCs/>
          <w:noProof/>
          <w:lang/>
        </w:rPr>
        <w:t>37</w:t>
      </w:r>
      <w:r w:rsidR="009C4375" w:rsidRPr="00AE3D04">
        <w:t xml:space="preserve"> above)</w:t>
      </w:r>
      <w:r w:rsidR="00056E5A" w:rsidRPr="00AE3D04">
        <w:t>.</w:t>
      </w:r>
    </w:p>
    <w:p w:rsidR="00056E5A" w:rsidRDefault="008958D0" w:rsidP="00620725">
      <w:pPr>
        <w:pStyle w:val="ECHRPara"/>
      </w:pPr>
      <w:r>
        <w:lastRenderedPageBreak/>
        <w:fldChar w:fldCharType="begin"/>
      </w:r>
      <w:r w:rsidR="00195408">
        <w:instrText xml:space="preserve"> SEQ level0 \*arabic </w:instrText>
      </w:r>
      <w:r>
        <w:fldChar w:fldCharType="separate"/>
      </w:r>
      <w:r w:rsidR="003143CA">
        <w:rPr>
          <w:noProof/>
        </w:rPr>
        <w:t>49</w:t>
      </w:r>
      <w:r>
        <w:fldChar w:fldCharType="end"/>
      </w:r>
      <w:r w:rsidR="00195408">
        <w:t>.  </w:t>
      </w:r>
      <w:r w:rsidR="00056E5A">
        <w:t xml:space="preserve">In the light of the above, the </w:t>
      </w:r>
      <w:r w:rsidR="00195408">
        <w:t xml:space="preserve">Court </w:t>
      </w:r>
      <w:r w:rsidR="00056E5A">
        <w:t xml:space="preserve">finds that the </w:t>
      </w:r>
      <w:r w:rsidR="00D629A4">
        <w:t xml:space="preserve">presence of medical students during </w:t>
      </w:r>
      <w:r w:rsidR="00056E5A">
        <w:t xml:space="preserve">the </w:t>
      </w:r>
      <w:r w:rsidR="00252546">
        <w:t xml:space="preserve">birth of the </w:t>
      </w:r>
      <w:r w:rsidR="00056E5A">
        <w:t>applicant</w:t>
      </w:r>
      <w:r w:rsidR="0093248F">
        <w:t>’</w:t>
      </w:r>
      <w:r w:rsidR="00D629A4">
        <w:t>s</w:t>
      </w:r>
      <w:r w:rsidR="00056E5A">
        <w:t xml:space="preserve"> </w:t>
      </w:r>
      <w:r w:rsidR="00252546">
        <w:t xml:space="preserve">child </w:t>
      </w:r>
      <w:r w:rsidR="000B1767">
        <w:t xml:space="preserve">on </w:t>
      </w:r>
      <w:r w:rsidR="00056E5A">
        <w:t xml:space="preserve">24 </w:t>
      </w:r>
      <w:r w:rsidR="00D629A4">
        <w:t xml:space="preserve">April </w:t>
      </w:r>
      <w:r w:rsidR="003278EF">
        <w:t xml:space="preserve">1999 </w:t>
      </w:r>
      <w:r w:rsidR="00D629A4">
        <w:t xml:space="preserve">did not comply with the requirement of lawfulness of Article 8 </w:t>
      </w:r>
      <w:r w:rsidR="00D629A4">
        <w:rPr>
          <w:rFonts w:cstheme="minorHAnsi"/>
        </w:rPr>
        <w:t>§</w:t>
      </w:r>
      <w:r w:rsidR="00D629A4">
        <w:t xml:space="preserve"> 2 of the Convention</w:t>
      </w:r>
      <w:r w:rsidR="000B1767">
        <w:t>,</w:t>
      </w:r>
      <w:r w:rsidR="00D629A4">
        <w:t xml:space="preserve"> on account of the lack of </w:t>
      </w:r>
      <w:r w:rsidR="00305DF8">
        <w:t xml:space="preserve">sufficient </w:t>
      </w:r>
      <w:r w:rsidR="00D629A4">
        <w:t>procedural safeguards against arbitrary interference with the applicant</w:t>
      </w:r>
      <w:r w:rsidR="0093248F">
        <w:t>’</w:t>
      </w:r>
      <w:r w:rsidR="00D629A4">
        <w:t>s Article 8 rights in the domestic law at the time.</w:t>
      </w:r>
    </w:p>
    <w:p w:rsidR="00A538FA" w:rsidRPr="00A538FA" w:rsidRDefault="008958D0" w:rsidP="00A538FA">
      <w:pPr>
        <w:pStyle w:val="ECHRPara"/>
      </w:pPr>
      <w:r>
        <w:fldChar w:fldCharType="begin"/>
      </w:r>
      <w:r w:rsidR="00D629A4">
        <w:instrText xml:space="preserve"> SEQ level0 \*arabic </w:instrText>
      </w:r>
      <w:r>
        <w:fldChar w:fldCharType="separate"/>
      </w:r>
      <w:r w:rsidR="003143CA">
        <w:rPr>
          <w:noProof/>
        </w:rPr>
        <w:t>50</w:t>
      </w:r>
      <w:r>
        <w:fldChar w:fldCharType="end"/>
      </w:r>
      <w:r w:rsidR="00D629A4">
        <w:t>.  </w:t>
      </w:r>
      <w:r w:rsidR="00A538FA" w:rsidRPr="00A538FA">
        <w:t>There has therefore been a breach of Article 8 of the Convention</w:t>
      </w:r>
      <w:r w:rsidR="00252546">
        <w:t>.</w:t>
      </w:r>
    </w:p>
    <w:p w:rsidR="00F71A6A" w:rsidRPr="008B7B45" w:rsidRDefault="00F71A6A" w:rsidP="008060F9">
      <w:pPr>
        <w:pStyle w:val="ECHRHeading1"/>
        <w:ind w:left="0" w:firstLine="0"/>
        <w:rPr>
          <w:lang w:val="en-GB"/>
        </w:rPr>
      </w:pPr>
      <w:r w:rsidRPr="008B7B45">
        <w:rPr>
          <w:lang w:val="en-GB"/>
        </w:rPr>
        <w:t>I</w:t>
      </w:r>
      <w:r w:rsidR="0066122E">
        <w:rPr>
          <w:lang w:val="en-GB"/>
        </w:rPr>
        <w:t>I</w:t>
      </w:r>
      <w:r w:rsidRPr="008D58F4">
        <w:t>.</w:t>
      </w:r>
      <w:r w:rsidRPr="008B7B45">
        <w:rPr>
          <w:lang w:val="en-GB"/>
        </w:rPr>
        <w:t>  ALLEGED VIOLATION OF ARTICLE</w:t>
      </w:r>
      <w:r w:rsidR="000E076D">
        <w:rPr>
          <w:lang w:val="en-GB"/>
        </w:rPr>
        <w:t xml:space="preserve"> 3</w:t>
      </w:r>
      <w:r w:rsidR="00177BE4">
        <w:rPr>
          <w:lang w:val="en-GB"/>
        </w:rPr>
        <w:t xml:space="preserve"> </w:t>
      </w:r>
      <w:r w:rsidRPr="008B7B45">
        <w:rPr>
          <w:lang w:val="en-GB"/>
        </w:rPr>
        <w:t>OF THE CONVENTION</w:t>
      </w:r>
    </w:p>
    <w:p w:rsidR="000E076D" w:rsidRDefault="008958D0">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51</w:t>
      </w:r>
      <w:r>
        <w:rPr>
          <w:lang w:val="en-GB"/>
        </w:rPr>
        <w:fldChar w:fldCharType="end"/>
      </w:r>
      <w:r w:rsidR="00F71A6A" w:rsidRPr="008B7B45">
        <w:rPr>
          <w:lang w:val="en-GB"/>
        </w:rPr>
        <w:t>.  </w:t>
      </w:r>
      <w:r w:rsidR="00177BE4">
        <w:rPr>
          <w:lang w:val="en-GB"/>
        </w:rPr>
        <w:t>R</w:t>
      </w:r>
      <w:r w:rsidR="000E076D">
        <w:rPr>
          <w:lang w:val="en-GB"/>
        </w:rPr>
        <w:t>elying on Article 3</w:t>
      </w:r>
      <w:r w:rsidR="00177BE4">
        <w:rPr>
          <w:lang w:val="en-GB"/>
        </w:rPr>
        <w:t xml:space="preserve"> of the Convention t</w:t>
      </w:r>
      <w:r w:rsidR="000E076D">
        <w:rPr>
          <w:lang w:val="en-GB"/>
        </w:rPr>
        <w:t xml:space="preserve">he applicant </w:t>
      </w:r>
      <w:r w:rsidR="001F2ABD">
        <w:rPr>
          <w:lang w:val="en-GB"/>
        </w:rPr>
        <w:t xml:space="preserve">alleged that </w:t>
      </w:r>
      <w:r w:rsidR="00C87477">
        <w:rPr>
          <w:lang w:val="en-GB"/>
        </w:rPr>
        <w:t xml:space="preserve">management </w:t>
      </w:r>
      <w:r w:rsidR="00561F9C">
        <w:rPr>
          <w:lang w:val="en-GB"/>
        </w:rPr>
        <w:t xml:space="preserve">of </w:t>
      </w:r>
      <w:r w:rsidR="0052673B">
        <w:rPr>
          <w:lang w:val="en-GB"/>
        </w:rPr>
        <w:t>the birth</w:t>
      </w:r>
      <w:r w:rsidR="00561F9C">
        <w:rPr>
          <w:lang w:val="en-GB"/>
        </w:rPr>
        <w:t xml:space="preserve"> </w:t>
      </w:r>
      <w:r w:rsidR="00C87477">
        <w:rPr>
          <w:lang w:val="en-GB"/>
        </w:rPr>
        <w:t xml:space="preserve">was </w:t>
      </w:r>
      <w:r w:rsidR="00046DA7">
        <w:rPr>
          <w:lang w:val="en-GB"/>
        </w:rPr>
        <w:t>def</w:t>
      </w:r>
      <w:r w:rsidR="00305DF8">
        <w:rPr>
          <w:lang w:val="en-GB"/>
        </w:rPr>
        <w:t xml:space="preserve">icient </w:t>
      </w:r>
      <w:r w:rsidR="00C87477">
        <w:rPr>
          <w:lang w:val="en-GB"/>
        </w:rPr>
        <w:t xml:space="preserve">and that </w:t>
      </w:r>
      <w:r w:rsidR="000E076D">
        <w:rPr>
          <w:lang w:val="en-GB"/>
        </w:rPr>
        <w:t xml:space="preserve">her delivery </w:t>
      </w:r>
      <w:r w:rsidR="009F57D3">
        <w:rPr>
          <w:lang w:val="en-GB"/>
        </w:rPr>
        <w:t>had been</w:t>
      </w:r>
      <w:r w:rsidR="000E076D">
        <w:rPr>
          <w:lang w:val="en-GB"/>
        </w:rPr>
        <w:t xml:space="preserve"> intentionally delayed </w:t>
      </w:r>
      <w:r w:rsidR="0052673B">
        <w:rPr>
          <w:lang w:val="en-GB"/>
        </w:rPr>
        <w:t>so that</w:t>
      </w:r>
      <w:r w:rsidR="00046DA7">
        <w:rPr>
          <w:lang w:val="en-GB"/>
        </w:rPr>
        <w:t xml:space="preserve"> medical students</w:t>
      </w:r>
      <w:r w:rsidR="0052673B">
        <w:rPr>
          <w:lang w:val="en-GB"/>
        </w:rPr>
        <w:t xml:space="preserve"> could be present</w:t>
      </w:r>
      <w:r w:rsidR="000E076D">
        <w:rPr>
          <w:lang w:val="en-GB"/>
        </w:rPr>
        <w:t>.</w:t>
      </w:r>
      <w:r w:rsidR="001F2ABD">
        <w:rPr>
          <w:lang w:val="en-GB"/>
        </w:rPr>
        <w:t xml:space="preserve"> </w:t>
      </w:r>
      <w:r w:rsidR="00A1441B">
        <w:rPr>
          <w:lang w:val="en-GB"/>
        </w:rPr>
        <w:t xml:space="preserve">This provision </w:t>
      </w:r>
      <w:r w:rsidR="00192DF3">
        <w:rPr>
          <w:lang w:val="en-GB"/>
        </w:rPr>
        <w:t>reads as follows:</w:t>
      </w:r>
    </w:p>
    <w:p w:rsidR="00192DF3" w:rsidRDefault="00192DF3" w:rsidP="00192DF3">
      <w:pPr>
        <w:pStyle w:val="ECHRParaQuote"/>
      </w:pPr>
      <w:r>
        <w:t>“No one shall be subjected to torture or to inhuman or degrading treatment or punishment.”</w:t>
      </w:r>
    </w:p>
    <w:p w:rsidR="00040DE4" w:rsidRDefault="008958D0">
      <w:pPr>
        <w:pStyle w:val="ECHRPara"/>
      </w:pPr>
      <w:r>
        <w:fldChar w:fldCharType="begin"/>
      </w:r>
      <w:r w:rsidR="00046DA7">
        <w:instrText xml:space="preserve"> SEQ level0 \*arabic </w:instrText>
      </w:r>
      <w:r>
        <w:fldChar w:fldCharType="separate"/>
      </w:r>
      <w:r w:rsidR="003143CA">
        <w:rPr>
          <w:noProof/>
        </w:rPr>
        <w:t>52</w:t>
      </w:r>
      <w:r>
        <w:fldChar w:fldCharType="end"/>
      </w:r>
      <w:r w:rsidR="00046DA7">
        <w:t>.  </w:t>
      </w:r>
      <w:r w:rsidR="005116B0">
        <w:t>T</w:t>
      </w:r>
      <w:r w:rsidR="00040DE4">
        <w:t>he Court</w:t>
      </w:r>
      <w:r w:rsidR="00040DE4" w:rsidRPr="00040DE4">
        <w:t xml:space="preserve"> </w:t>
      </w:r>
      <w:r w:rsidR="00040DE4">
        <w:t>observes</w:t>
      </w:r>
      <w:r w:rsidR="00046DA7">
        <w:t xml:space="preserve"> that the </w:t>
      </w:r>
      <w:r w:rsidR="000B1767">
        <w:t>allegations of</w:t>
      </w:r>
      <w:r w:rsidR="00046DA7">
        <w:t xml:space="preserve"> mismanagement and the intentional delay </w:t>
      </w:r>
      <w:r w:rsidR="00EF7DB9">
        <w:t xml:space="preserve">to </w:t>
      </w:r>
      <w:r w:rsidR="00305DF8">
        <w:t xml:space="preserve">the birth </w:t>
      </w:r>
      <w:r w:rsidR="000B1767">
        <w:t xml:space="preserve">were </w:t>
      </w:r>
      <w:r w:rsidR="00046DA7">
        <w:t xml:space="preserve">raised by the applicant in the civil proceedings against the </w:t>
      </w:r>
      <w:r w:rsidR="000B1767">
        <w:t>h</w:t>
      </w:r>
      <w:r w:rsidR="00046DA7">
        <w:t>ospital. The courts examined this submission in detail</w:t>
      </w:r>
      <w:r w:rsidR="00305DF8">
        <w:t xml:space="preserve"> and </w:t>
      </w:r>
      <w:r w:rsidR="00046DA7">
        <w:t>on the basis of, among other things, the report of 27 September 2002 compiled by a panel of medical experts</w:t>
      </w:r>
      <w:r w:rsidR="000B1767">
        <w:t>,</w:t>
      </w:r>
      <w:r w:rsidR="00046DA7">
        <w:t xml:space="preserve"> rejected the applicant</w:t>
      </w:r>
      <w:r w:rsidR="0093248F">
        <w:t>’</w:t>
      </w:r>
      <w:r w:rsidR="00046DA7">
        <w:t xml:space="preserve">s allegations as unfounded (see paragraphs </w:t>
      </w:r>
      <w:r w:rsidR="001520EF">
        <w:rPr>
          <w:noProof/>
          <w:lang w:val="en-GB"/>
        </w:rPr>
        <w:t>18</w:t>
      </w:r>
      <w:r w:rsidR="009C4375" w:rsidRPr="009F45C4">
        <w:t xml:space="preserve"> and </w:t>
      </w:r>
      <w:r w:rsidR="001520EF">
        <w:rPr>
          <w:bCs/>
          <w:noProof/>
          <w:lang/>
        </w:rPr>
        <w:t>22</w:t>
      </w:r>
      <w:r w:rsidR="009C4375" w:rsidRPr="008F0886">
        <w:t>-</w:t>
      </w:r>
      <w:r w:rsidR="001520EF">
        <w:rPr>
          <w:noProof/>
          <w:lang/>
        </w:rPr>
        <w:t>25</w:t>
      </w:r>
      <w:r w:rsidR="00BD2F4F">
        <w:t xml:space="preserve"> above</w:t>
      </w:r>
      <w:r w:rsidR="00046DA7">
        <w:t>).</w:t>
      </w:r>
      <w:r w:rsidR="00040DE4">
        <w:t xml:space="preserve"> </w:t>
      </w:r>
      <w:r w:rsidR="00046DA7">
        <w:t xml:space="preserve">The </w:t>
      </w:r>
      <w:r w:rsidR="00D629A4">
        <w:t>case file contains no indication</w:t>
      </w:r>
      <w:r w:rsidR="009C4375">
        <w:t>s</w:t>
      </w:r>
      <w:r w:rsidR="00D629A4">
        <w:t xml:space="preserve"> which would </w:t>
      </w:r>
      <w:r w:rsidR="00046DA7">
        <w:t>enable the Court to conclude otherwise.</w:t>
      </w:r>
    </w:p>
    <w:p w:rsidR="00DD3B72" w:rsidRPr="00C0664A" w:rsidRDefault="008958D0" w:rsidP="00DD3B72">
      <w:pPr>
        <w:pStyle w:val="ECHRPara"/>
      </w:pPr>
      <w:r>
        <w:fldChar w:fldCharType="begin"/>
      </w:r>
      <w:r w:rsidR="00DD3B72">
        <w:instrText xml:space="preserve"> SEQ level0 \*arabic </w:instrText>
      </w:r>
      <w:r>
        <w:fldChar w:fldCharType="separate"/>
      </w:r>
      <w:r w:rsidR="003143CA">
        <w:rPr>
          <w:noProof/>
        </w:rPr>
        <w:t>53</w:t>
      </w:r>
      <w:r>
        <w:fldChar w:fldCharType="end"/>
      </w:r>
      <w:r w:rsidR="00DD3B72">
        <w:t>.  In these circumstances</w:t>
      </w:r>
      <w:r w:rsidR="00046DA7">
        <w:t>,</w:t>
      </w:r>
      <w:r w:rsidR="00DD3B72">
        <w:t xml:space="preserve"> the Court conclude</w:t>
      </w:r>
      <w:r w:rsidR="00046DA7">
        <w:t>s</w:t>
      </w:r>
      <w:r w:rsidR="00DD3B72">
        <w:t xml:space="preserve"> that </w:t>
      </w:r>
      <w:r w:rsidR="00B60EEE">
        <w:t>the applicant</w:t>
      </w:r>
      <w:r w:rsidR="0093248F">
        <w:t>’</w:t>
      </w:r>
      <w:r w:rsidR="00B60EEE">
        <w:t>s</w:t>
      </w:r>
      <w:r w:rsidR="00152147">
        <w:t xml:space="preserve"> complaint</w:t>
      </w:r>
      <w:r w:rsidR="00DD3B72" w:rsidRPr="00C0664A">
        <w:t xml:space="preserve"> </w:t>
      </w:r>
      <w:r w:rsidR="00B60EEE">
        <w:t xml:space="preserve">under Article 3 </w:t>
      </w:r>
      <w:r w:rsidR="00152147">
        <w:t>is</w:t>
      </w:r>
      <w:r w:rsidR="00DD3B72" w:rsidRPr="00C0664A">
        <w:t xml:space="preserve"> unsubstantia</w:t>
      </w:r>
      <w:r w:rsidR="00DD3B72">
        <w:t xml:space="preserve">ted. </w:t>
      </w:r>
      <w:r w:rsidR="00DD3B72" w:rsidRPr="00C0664A">
        <w:t>It follows that t</w:t>
      </w:r>
      <w:r w:rsidR="00152147">
        <w:t>his</w:t>
      </w:r>
      <w:r w:rsidR="00DD3B72" w:rsidRPr="00C0664A">
        <w:t xml:space="preserve"> complaint</w:t>
      </w:r>
      <w:r w:rsidR="00152147">
        <w:t xml:space="preserve"> is</w:t>
      </w:r>
      <w:r w:rsidR="00DD3B72" w:rsidRPr="00C0664A">
        <w:t xml:space="preserve"> manifestly ill-founded and must be rejected in accordance with Article 35 §§ 3 and 4 of the Convention.</w:t>
      </w:r>
    </w:p>
    <w:p w:rsidR="00F71A6A" w:rsidRPr="008B7B45" w:rsidRDefault="007B180D">
      <w:pPr>
        <w:pStyle w:val="ECHRHeading1"/>
        <w:rPr>
          <w:lang w:val="en-GB"/>
        </w:rPr>
      </w:pPr>
      <w:r>
        <w:rPr>
          <w:lang w:val="en-GB"/>
        </w:rPr>
        <w:t>I</w:t>
      </w:r>
      <w:r w:rsidR="00046DA7">
        <w:rPr>
          <w:lang w:val="en-GB"/>
        </w:rPr>
        <w:t>II</w:t>
      </w:r>
      <w:r w:rsidR="00F71A6A" w:rsidRPr="008B7B45">
        <w:rPr>
          <w:lang w:val="en-GB"/>
        </w:rPr>
        <w:t>.</w:t>
      </w:r>
      <w:r w:rsidR="007F7374" w:rsidRPr="008B7B45">
        <w:rPr>
          <w:lang w:val="en-GB"/>
        </w:rPr>
        <w:t> </w:t>
      </w:r>
      <w:r w:rsidR="007D0221">
        <w:rPr>
          <w:lang w:val="en-GB"/>
        </w:rPr>
        <w:t> </w:t>
      </w:r>
      <w:r w:rsidR="007F7374" w:rsidRPr="008B7B45">
        <w:rPr>
          <w:lang w:val="en-GB"/>
        </w:rPr>
        <w:t>APPLICATION</w:t>
      </w:r>
      <w:r w:rsidR="00F71A6A" w:rsidRPr="008B7B45">
        <w:rPr>
          <w:lang w:val="en-GB"/>
        </w:rPr>
        <w:t xml:space="preserve"> OF ARTICLE 41 OF THE CONVENTION</w:t>
      </w:r>
    </w:p>
    <w:p w:rsidR="00F71A6A" w:rsidRPr="008B7B45" w:rsidRDefault="008958D0" w:rsidP="002F4BCF">
      <w:pPr>
        <w:pStyle w:val="ECHRPara"/>
        <w:keepNext/>
        <w:keepLines/>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54</w:t>
      </w:r>
      <w:r>
        <w:rPr>
          <w:lang w:val="en-GB"/>
        </w:rPr>
        <w:fldChar w:fldCharType="end"/>
      </w:r>
      <w:r w:rsidR="00F71A6A" w:rsidRPr="008B7B45">
        <w:rPr>
          <w:lang w:val="en-GB"/>
        </w:rPr>
        <w:t>.  Article 41 of the Convention provides:</w:t>
      </w:r>
    </w:p>
    <w:p w:rsidR="00F71A6A" w:rsidRPr="008B7B45" w:rsidRDefault="00F71A6A">
      <w:pPr>
        <w:pStyle w:val="ECHRParaQuote"/>
        <w:keepNext/>
        <w:keepLines/>
        <w:rPr>
          <w:lang w:val="en-GB"/>
        </w:rPr>
      </w:pPr>
      <w:r w:rsidRPr="008B7B45">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8B7B45" w:rsidRDefault="00F71A6A" w:rsidP="00522394">
      <w:pPr>
        <w:pStyle w:val="ECHRHeading2"/>
        <w:rPr>
          <w:lang w:val="en-GB"/>
        </w:rPr>
      </w:pPr>
      <w:r w:rsidRPr="008B7B45">
        <w:rPr>
          <w:lang w:val="en-GB"/>
        </w:rPr>
        <w:t>A.  Damage</w:t>
      </w:r>
    </w:p>
    <w:p w:rsidR="00F71A6A" w:rsidRPr="008B7B45" w:rsidRDefault="008958D0" w:rsidP="002F4BCF">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55</w:t>
      </w:r>
      <w:r>
        <w:rPr>
          <w:lang w:val="en-GB"/>
        </w:rPr>
        <w:fldChar w:fldCharType="end"/>
      </w:r>
      <w:r w:rsidR="00F71A6A" w:rsidRPr="008B7B45">
        <w:rPr>
          <w:lang w:val="en-GB"/>
        </w:rPr>
        <w:t xml:space="preserve">.  The </w:t>
      </w:r>
      <w:r w:rsidR="0005522C" w:rsidRPr="008B7B45">
        <w:rPr>
          <w:lang w:val="en-GB"/>
        </w:rPr>
        <w:t>applicant</w:t>
      </w:r>
      <w:r w:rsidR="00F71A6A" w:rsidRPr="008B7B45">
        <w:rPr>
          <w:lang w:val="en-GB"/>
        </w:rPr>
        <w:t xml:space="preserve"> claimed </w:t>
      </w:r>
      <w:r w:rsidR="00E7559A">
        <w:rPr>
          <w:lang w:val="en-GB"/>
        </w:rPr>
        <w:t>140,000</w:t>
      </w:r>
      <w:r w:rsidR="00F71A6A" w:rsidRPr="008B7B45">
        <w:rPr>
          <w:lang w:val="en-GB"/>
        </w:rPr>
        <w:t xml:space="preserve"> euros (EUR) in respect of pecuniary</w:t>
      </w:r>
      <w:r w:rsidR="00E7559A">
        <w:rPr>
          <w:lang w:val="en-GB"/>
        </w:rPr>
        <w:t xml:space="preserve"> damage and EUR 25,000 in respect of </w:t>
      </w:r>
      <w:r w:rsidR="00F71A6A" w:rsidRPr="008B7B45">
        <w:rPr>
          <w:lang w:val="en-GB"/>
        </w:rPr>
        <w:t>non-pecuniary damage.</w:t>
      </w:r>
    </w:p>
    <w:p w:rsidR="00F71A6A" w:rsidRDefault="008958D0" w:rsidP="002F4BCF">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56</w:t>
      </w:r>
      <w:r>
        <w:rPr>
          <w:lang w:val="en-GB"/>
        </w:rPr>
        <w:fldChar w:fldCharType="end"/>
      </w:r>
      <w:r w:rsidR="00E7559A">
        <w:rPr>
          <w:lang w:val="en-GB"/>
        </w:rPr>
        <w:t>.  The Government argued that the applicant</w:t>
      </w:r>
      <w:r w:rsidR="0093248F">
        <w:rPr>
          <w:lang w:val="en-GB"/>
        </w:rPr>
        <w:t>’</w:t>
      </w:r>
      <w:r w:rsidR="00E7559A">
        <w:rPr>
          <w:lang w:val="en-GB"/>
        </w:rPr>
        <w:t xml:space="preserve">s complaint concerning compensation of pecuniary damage is unsubstantiated. They noted that the </w:t>
      </w:r>
      <w:r w:rsidR="00E7559A">
        <w:rPr>
          <w:lang w:val="en-GB"/>
        </w:rPr>
        <w:lastRenderedPageBreak/>
        <w:t>applicant</w:t>
      </w:r>
      <w:r w:rsidR="0093248F">
        <w:rPr>
          <w:lang w:val="en-GB"/>
        </w:rPr>
        <w:t>’</w:t>
      </w:r>
      <w:r w:rsidR="00E7559A">
        <w:rPr>
          <w:lang w:val="en-GB"/>
        </w:rPr>
        <w:t xml:space="preserve">s daughter </w:t>
      </w:r>
      <w:r w:rsidR="00046DA7">
        <w:rPr>
          <w:lang w:val="en-GB"/>
        </w:rPr>
        <w:t xml:space="preserve">had been </w:t>
      </w:r>
      <w:r w:rsidR="00E7559A">
        <w:rPr>
          <w:lang w:val="en-GB"/>
        </w:rPr>
        <w:t xml:space="preserve">provided with </w:t>
      </w:r>
      <w:r w:rsidR="00AA249E">
        <w:rPr>
          <w:lang w:val="en-GB"/>
        </w:rPr>
        <w:t xml:space="preserve">the </w:t>
      </w:r>
      <w:r w:rsidR="00E7559A">
        <w:rPr>
          <w:lang w:val="en-GB"/>
        </w:rPr>
        <w:t>required medical treatment free of charge.</w:t>
      </w:r>
      <w:r w:rsidR="00754647">
        <w:rPr>
          <w:lang w:val="en-GB"/>
        </w:rPr>
        <w:t xml:space="preserve"> As to the non-pecuniary damage, they </w:t>
      </w:r>
      <w:r w:rsidR="00046DA7">
        <w:rPr>
          <w:lang w:val="en-GB"/>
        </w:rPr>
        <w:t xml:space="preserve">denied the existence of any damage attributable to </w:t>
      </w:r>
      <w:r w:rsidR="00754647">
        <w:rPr>
          <w:lang w:val="en-GB"/>
        </w:rPr>
        <w:t>the authorities.</w:t>
      </w:r>
    </w:p>
    <w:p w:rsidR="00F71A6A" w:rsidRPr="008B7B45" w:rsidRDefault="008958D0">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57</w:t>
      </w:r>
      <w:r>
        <w:rPr>
          <w:lang w:val="en-GB"/>
        </w:rPr>
        <w:fldChar w:fldCharType="end"/>
      </w:r>
      <w:r w:rsidR="00F71A6A" w:rsidRPr="008B7B45">
        <w:rPr>
          <w:lang w:val="en-GB"/>
        </w:rPr>
        <w:t xml:space="preserve">.  The Court </w:t>
      </w:r>
      <w:r w:rsidR="00046DA7">
        <w:rPr>
          <w:lang w:val="en-GB"/>
        </w:rPr>
        <w:t xml:space="preserve">takes the view that </w:t>
      </w:r>
      <w:r w:rsidR="00754647">
        <w:rPr>
          <w:lang w:val="en-GB"/>
        </w:rPr>
        <w:t xml:space="preserve">the case file documents disclose no evidence </w:t>
      </w:r>
      <w:r w:rsidR="00046DA7">
        <w:rPr>
          <w:lang w:val="en-GB"/>
        </w:rPr>
        <w:t xml:space="preserve">confirming </w:t>
      </w:r>
      <w:r w:rsidR="00F71A6A" w:rsidRPr="008B7B45">
        <w:rPr>
          <w:lang w:val="en-GB"/>
        </w:rPr>
        <w:t xml:space="preserve">the </w:t>
      </w:r>
      <w:r w:rsidR="00046DA7">
        <w:rPr>
          <w:lang w:val="en-GB"/>
        </w:rPr>
        <w:t xml:space="preserve">existence of </w:t>
      </w:r>
      <w:r w:rsidR="00AA249E">
        <w:rPr>
          <w:lang w:val="en-GB"/>
        </w:rPr>
        <w:t>any</w:t>
      </w:r>
      <w:r w:rsidR="00046DA7">
        <w:rPr>
          <w:lang w:val="en-GB"/>
        </w:rPr>
        <w:t xml:space="preserve"> </w:t>
      </w:r>
      <w:r w:rsidR="00F71A6A" w:rsidRPr="008B7B45">
        <w:rPr>
          <w:lang w:val="en-GB"/>
        </w:rPr>
        <w:t xml:space="preserve">pecuniary damage; it therefore rejects this claim. On the other hand, </w:t>
      </w:r>
      <w:r w:rsidR="00046DA7">
        <w:rPr>
          <w:lang w:val="en-GB"/>
        </w:rPr>
        <w:t>t</w:t>
      </w:r>
      <w:r w:rsidR="00046DA7" w:rsidRPr="00A0175E">
        <w:t xml:space="preserve">he Court considers that the applicant must have </w:t>
      </w:r>
      <w:r w:rsidR="00EF7DB9">
        <w:t>suffered</w:t>
      </w:r>
      <w:r w:rsidR="00EF7DB9" w:rsidRPr="00A0175E">
        <w:t xml:space="preserve"> </w:t>
      </w:r>
      <w:r w:rsidR="00046DA7" w:rsidRPr="00A0175E">
        <w:t>stress and frustration as a result of the violation found. Making an assessment on an equitable basis, the Court awards the applicant EUR </w:t>
      </w:r>
      <w:r w:rsidR="003278EF">
        <w:t>3</w:t>
      </w:r>
      <w:r w:rsidR="00046DA7" w:rsidRPr="00A0175E">
        <w:t>,000 in respect of non-pecuniary damage, plus any tax that may be chargeable.</w:t>
      </w:r>
    </w:p>
    <w:p w:rsidR="00F71A6A" w:rsidRPr="008B7B45" w:rsidRDefault="00F71A6A" w:rsidP="00522394">
      <w:pPr>
        <w:pStyle w:val="ECHRHeading2"/>
        <w:rPr>
          <w:lang w:val="en-GB"/>
        </w:rPr>
      </w:pPr>
      <w:r w:rsidRPr="008B7B45">
        <w:rPr>
          <w:lang w:val="en-GB"/>
        </w:rPr>
        <w:t>B.  Costs and expenses</w:t>
      </w:r>
    </w:p>
    <w:p w:rsidR="00AC6423" w:rsidRDefault="008958D0" w:rsidP="00941732">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58</w:t>
      </w:r>
      <w:r>
        <w:rPr>
          <w:lang w:val="en-GB"/>
        </w:rPr>
        <w:fldChar w:fldCharType="end"/>
      </w:r>
      <w:r w:rsidR="00F71A6A" w:rsidRPr="008B7B45">
        <w:rPr>
          <w:lang w:val="en-GB"/>
        </w:rPr>
        <w:t xml:space="preserve">.  The </w:t>
      </w:r>
      <w:r w:rsidR="0005522C" w:rsidRPr="008B7B45">
        <w:rPr>
          <w:lang w:val="en-GB"/>
        </w:rPr>
        <w:t>applicant</w:t>
      </w:r>
      <w:r w:rsidR="00F71A6A" w:rsidRPr="008B7B45">
        <w:rPr>
          <w:lang w:val="en-GB"/>
        </w:rPr>
        <w:t xml:space="preserve"> claimed</w:t>
      </w:r>
      <w:r w:rsidR="00941732">
        <w:rPr>
          <w:lang w:val="en-GB"/>
        </w:rPr>
        <w:t xml:space="preserve"> 8,000 Russian roubles (RUB) for her expenses incurred before</w:t>
      </w:r>
      <w:r w:rsidR="00AA249E">
        <w:rPr>
          <w:lang w:val="en-GB"/>
        </w:rPr>
        <w:t xml:space="preserve"> the</w:t>
      </w:r>
      <w:r w:rsidR="00941732">
        <w:rPr>
          <w:lang w:val="en-GB"/>
        </w:rPr>
        <w:t xml:space="preserve"> national courts. According to her, she h</w:t>
      </w:r>
      <w:r w:rsidR="008B5D01">
        <w:rPr>
          <w:lang w:val="en-GB"/>
        </w:rPr>
        <w:t xml:space="preserve">ad to pay </w:t>
      </w:r>
      <w:r w:rsidR="00D00DF7">
        <w:rPr>
          <w:lang w:val="en-GB"/>
        </w:rPr>
        <w:t>RUB 4,000 in</w:t>
      </w:r>
      <w:r w:rsidR="00A67ED3">
        <w:rPr>
          <w:lang w:val="en-GB"/>
        </w:rPr>
        <w:t xml:space="preserve"> </w:t>
      </w:r>
      <w:r w:rsidR="008B5D01">
        <w:rPr>
          <w:lang w:val="en-GB"/>
        </w:rPr>
        <w:t xml:space="preserve">court fees </w:t>
      </w:r>
      <w:r w:rsidR="00941732">
        <w:rPr>
          <w:lang w:val="en-GB"/>
        </w:rPr>
        <w:t xml:space="preserve">and </w:t>
      </w:r>
      <w:r w:rsidR="00AA249E">
        <w:rPr>
          <w:lang w:val="en-GB"/>
        </w:rPr>
        <w:t xml:space="preserve">a further </w:t>
      </w:r>
      <w:r w:rsidR="00A67ED3">
        <w:rPr>
          <w:lang w:val="en-GB"/>
        </w:rPr>
        <w:t xml:space="preserve">RUB 4,000 </w:t>
      </w:r>
      <w:r w:rsidR="00941732">
        <w:rPr>
          <w:lang w:val="en-GB"/>
        </w:rPr>
        <w:t xml:space="preserve">to cover the cost of the expert examination. In </w:t>
      </w:r>
      <w:r w:rsidR="00AA249E">
        <w:rPr>
          <w:lang w:val="en-GB"/>
        </w:rPr>
        <w:t xml:space="preserve">a </w:t>
      </w:r>
      <w:r w:rsidR="00941732">
        <w:rPr>
          <w:lang w:val="en-GB"/>
        </w:rPr>
        <w:t xml:space="preserve">letter </w:t>
      </w:r>
      <w:r w:rsidR="00AA249E">
        <w:rPr>
          <w:lang w:val="en-GB"/>
        </w:rPr>
        <w:t xml:space="preserve">dated </w:t>
      </w:r>
      <w:r w:rsidR="00941732">
        <w:rPr>
          <w:lang w:val="en-GB"/>
        </w:rPr>
        <w:t xml:space="preserve">5 August 2009 she </w:t>
      </w:r>
      <w:r w:rsidR="00305DF8">
        <w:rPr>
          <w:lang w:val="en-GB"/>
        </w:rPr>
        <w:t xml:space="preserve">claimed </w:t>
      </w:r>
      <w:r w:rsidR="00941732">
        <w:rPr>
          <w:lang w:val="en-GB"/>
        </w:rPr>
        <w:t>EUR 30</w:t>
      </w:r>
      <w:r w:rsidR="00941732" w:rsidRPr="008B7B45">
        <w:rPr>
          <w:lang w:val="en-GB"/>
        </w:rPr>
        <w:t xml:space="preserve"> for </w:t>
      </w:r>
      <w:r w:rsidR="00941732">
        <w:rPr>
          <w:lang w:val="en-GB"/>
        </w:rPr>
        <w:t>postal expenses</w:t>
      </w:r>
      <w:r w:rsidR="00305DF8">
        <w:rPr>
          <w:lang w:val="en-GB"/>
        </w:rPr>
        <w:t xml:space="preserve"> in the Strasbourg proceedings and </w:t>
      </w:r>
      <w:r w:rsidR="00941732">
        <w:rPr>
          <w:lang w:val="en-GB"/>
        </w:rPr>
        <w:t xml:space="preserve">submitted a receipt </w:t>
      </w:r>
      <w:r w:rsidR="00AA249E">
        <w:rPr>
          <w:lang w:val="en-GB"/>
        </w:rPr>
        <w:t xml:space="preserve">dated </w:t>
      </w:r>
      <w:r w:rsidR="00941732">
        <w:rPr>
          <w:lang w:val="en-GB"/>
        </w:rPr>
        <w:t>23</w:t>
      </w:r>
      <w:r w:rsidR="00305DF8">
        <w:rPr>
          <w:lang w:val="en-GB"/>
        </w:rPr>
        <w:t> </w:t>
      </w:r>
      <w:r w:rsidR="00941732">
        <w:rPr>
          <w:lang w:val="en-GB"/>
        </w:rPr>
        <w:t xml:space="preserve">August </w:t>
      </w:r>
      <w:r w:rsidR="00305DF8">
        <w:rPr>
          <w:lang w:val="en-GB"/>
        </w:rPr>
        <w:t xml:space="preserve">2009 </w:t>
      </w:r>
      <w:r w:rsidR="00941732">
        <w:rPr>
          <w:lang w:val="en-GB"/>
        </w:rPr>
        <w:t xml:space="preserve">confirming payment of </w:t>
      </w:r>
      <w:r w:rsidR="00305DF8">
        <w:rPr>
          <w:lang w:val="en-GB"/>
        </w:rPr>
        <w:t xml:space="preserve">various fees </w:t>
      </w:r>
      <w:r w:rsidR="00941732">
        <w:rPr>
          <w:lang w:val="en-GB"/>
        </w:rPr>
        <w:t xml:space="preserve">in </w:t>
      </w:r>
      <w:r w:rsidR="00E32059">
        <w:rPr>
          <w:lang w:val="en-GB"/>
        </w:rPr>
        <w:t xml:space="preserve">the </w:t>
      </w:r>
      <w:r w:rsidR="00941732">
        <w:rPr>
          <w:lang w:val="en-GB"/>
        </w:rPr>
        <w:t>amount of RUB 4,400.</w:t>
      </w:r>
    </w:p>
    <w:p w:rsidR="00AC6423" w:rsidRDefault="008958D0" w:rsidP="002F4BCF">
      <w:pPr>
        <w:pStyle w:val="ECHRPara"/>
        <w:rPr>
          <w:lang w:val="en-GB"/>
        </w:rPr>
      </w:pPr>
      <w:r>
        <w:rPr>
          <w:lang w:val="en-GB"/>
        </w:rPr>
        <w:fldChar w:fldCharType="begin"/>
      </w:r>
      <w:r w:rsidR="005D59F4" w:rsidRPr="00941732">
        <w:instrText xml:space="preserve"> </w:instrText>
      </w:r>
      <w:r w:rsidR="005D59F4">
        <w:rPr>
          <w:lang w:val="en-GB"/>
        </w:rPr>
        <w:instrText>SEQ</w:instrText>
      </w:r>
      <w:r w:rsidR="005D59F4" w:rsidRPr="00941732">
        <w:instrText xml:space="preserve"> </w:instrText>
      </w:r>
      <w:r w:rsidR="005D59F4">
        <w:rPr>
          <w:lang w:val="en-GB"/>
        </w:rPr>
        <w:instrText>level</w:instrText>
      </w:r>
      <w:r w:rsidR="005D59F4" w:rsidRPr="00941732">
        <w:instrText>0 \*</w:instrText>
      </w:r>
      <w:r w:rsidR="005D59F4">
        <w:rPr>
          <w:lang w:val="en-GB"/>
        </w:rPr>
        <w:instrText>arabic</w:instrText>
      </w:r>
      <w:r w:rsidR="005D59F4" w:rsidRPr="00941732">
        <w:instrText xml:space="preserve"> </w:instrText>
      </w:r>
      <w:r>
        <w:rPr>
          <w:lang w:val="en-GB"/>
        </w:rPr>
        <w:fldChar w:fldCharType="separate"/>
      </w:r>
      <w:r w:rsidR="003143CA">
        <w:rPr>
          <w:noProof/>
        </w:rPr>
        <w:t>59</w:t>
      </w:r>
      <w:r>
        <w:rPr>
          <w:lang w:val="en-GB"/>
        </w:rPr>
        <w:fldChar w:fldCharType="end"/>
      </w:r>
      <w:r w:rsidR="00F71A6A" w:rsidRPr="00941732">
        <w:t>.</w:t>
      </w:r>
      <w:r w:rsidR="00F71A6A" w:rsidRPr="008B7B45">
        <w:rPr>
          <w:lang w:val="en-GB"/>
        </w:rPr>
        <w:t>  The</w:t>
      </w:r>
      <w:r w:rsidR="00F71A6A" w:rsidRPr="001F2011">
        <w:t xml:space="preserve"> </w:t>
      </w:r>
      <w:r w:rsidR="001F2011">
        <w:rPr>
          <w:lang w:val="en-GB"/>
        </w:rPr>
        <w:t xml:space="preserve">Government </w:t>
      </w:r>
      <w:r w:rsidR="00E32059">
        <w:rPr>
          <w:lang w:val="en-GB"/>
        </w:rPr>
        <w:t xml:space="preserve">did not </w:t>
      </w:r>
      <w:r w:rsidR="001F2011">
        <w:rPr>
          <w:lang w:val="en-GB"/>
        </w:rPr>
        <w:t xml:space="preserve">comment on </w:t>
      </w:r>
      <w:r w:rsidR="00E32059">
        <w:rPr>
          <w:lang w:val="en-GB"/>
        </w:rPr>
        <w:t>these claims</w:t>
      </w:r>
      <w:r w:rsidR="001F2011">
        <w:rPr>
          <w:lang w:val="en-GB"/>
        </w:rPr>
        <w:t>.</w:t>
      </w:r>
    </w:p>
    <w:p w:rsidR="00F71A6A" w:rsidRPr="001F2011" w:rsidRDefault="008958D0" w:rsidP="001F2011">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60</w:t>
      </w:r>
      <w:r>
        <w:rPr>
          <w:lang w:val="en-GB"/>
        </w:rPr>
        <w:fldChar w:fldCharType="end"/>
      </w:r>
      <w:r w:rsidR="00F71A6A" w:rsidRPr="008B7B45">
        <w:rPr>
          <w:lang w:val="en-GB"/>
        </w:rPr>
        <w:t>.  </w:t>
      </w:r>
      <w:r w:rsidR="005D59F4" w:rsidRPr="008B7B45">
        <w:rPr>
          <w:lang w:val="en-GB"/>
        </w:rPr>
        <w:t>According to the Court</w:t>
      </w:r>
      <w:r w:rsidR="0093248F">
        <w:rPr>
          <w:lang w:val="en-GB"/>
        </w:rPr>
        <w:t>’</w:t>
      </w:r>
      <w:r w:rsidR="005D59F4" w:rsidRPr="008B7B45">
        <w:rPr>
          <w:lang w:val="en-GB"/>
        </w:rPr>
        <w:t>s case-law, an applicant is entitled to the reimbursement of costs and expenses only in so far as it has been shown that these have been actually and necessarily incurred and are reasonable as to quantum. In the present case, regard</w:t>
      </w:r>
      <w:r w:rsidR="00F73D18" w:rsidRPr="008B7B45">
        <w:rPr>
          <w:lang w:val="en-GB"/>
        </w:rPr>
        <w:t xml:space="preserve"> </w:t>
      </w:r>
      <w:r w:rsidR="005F7A10" w:rsidRPr="008B7B45">
        <w:rPr>
          <w:lang w:val="en-GB"/>
        </w:rPr>
        <w:t xml:space="preserve">being had to the documents in its possession and </w:t>
      </w:r>
      <w:r w:rsidR="005D59F4" w:rsidRPr="008B7B45">
        <w:rPr>
          <w:lang w:val="en-GB"/>
        </w:rPr>
        <w:t>the above criteria</w:t>
      </w:r>
      <w:r w:rsidR="00F73D18" w:rsidRPr="008B7B45">
        <w:rPr>
          <w:lang w:val="en-GB"/>
        </w:rPr>
        <w:t xml:space="preserve">, </w:t>
      </w:r>
      <w:r w:rsidR="00F71A6A" w:rsidRPr="008B7B45">
        <w:rPr>
          <w:lang w:val="en-GB"/>
        </w:rPr>
        <w:t xml:space="preserve">the </w:t>
      </w:r>
      <w:r w:rsidR="00F71A6A" w:rsidRPr="008F4AD1">
        <w:rPr>
          <w:color w:val="000000" w:themeColor="text1"/>
          <w:lang w:val="en-GB"/>
        </w:rPr>
        <w:t>Court considers it reas</w:t>
      </w:r>
      <w:r w:rsidR="008F4AD1">
        <w:rPr>
          <w:color w:val="000000" w:themeColor="text1"/>
          <w:lang w:val="en-GB"/>
        </w:rPr>
        <w:t xml:space="preserve">onable to award the </w:t>
      </w:r>
      <w:r w:rsidR="00E32059">
        <w:rPr>
          <w:color w:val="000000" w:themeColor="text1"/>
          <w:lang w:val="en-GB"/>
        </w:rPr>
        <w:t xml:space="preserve">lump </w:t>
      </w:r>
      <w:r w:rsidR="008F4AD1">
        <w:rPr>
          <w:color w:val="000000" w:themeColor="text1"/>
          <w:lang w:val="en-GB"/>
        </w:rPr>
        <w:t xml:space="preserve">sum of </w:t>
      </w:r>
      <w:r w:rsidR="008F4AD1" w:rsidRPr="008F0886">
        <w:rPr>
          <w:lang w:val="en-GB"/>
        </w:rPr>
        <w:t xml:space="preserve">EUR </w:t>
      </w:r>
      <w:r w:rsidR="00E32059" w:rsidRPr="008F0886">
        <w:rPr>
          <w:lang w:val="en-GB"/>
        </w:rPr>
        <w:t xml:space="preserve">200 </w:t>
      </w:r>
      <w:r w:rsidR="00F71A6A" w:rsidRPr="00E32059">
        <w:rPr>
          <w:color w:val="000000" w:themeColor="text1"/>
          <w:lang w:val="en-GB"/>
        </w:rPr>
        <w:t>covering</w:t>
      </w:r>
      <w:r w:rsidR="00F71A6A" w:rsidRPr="008F4AD1">
        <w:rPr>
          <w:color w:val="000000" w:themeColor="text1"/>
          <w:lang w:val="en-GB"/>
        </w:rPr>
        <w:t xml:space="preserve"> costs under all heads</w:t>
      </w:r>
      <w:r w:rsidR="008F4AD1" w:rsidRPr="008F4AD1">
        <w:rPr>
          <w:color w:val="000000" w:themeColor="text1"/>
          <w:lang w:val="en-GB"/>
        </w:rPr>
        <w:t>.</w:t>
      </w:r>
    </w:p>
    <w:p w:rsidR="00F71A6A" w:rsidRPr="008B7B45" w:rsidRDefault="00F71A6A" w:rsidP="00522394">
      <w:pPr>
        <w:pStyle w:val="ECHRHeading2"/>
        <w:rPr>
          <w:lang w:val="en-GB"/>
        </w:rPr>
      </w:pPr>
      <w:r w:rsidRPr="008B7B45">
        <w:rPr>
          <w:lang w:val="en-GB"/>
        </w:rPr>
        <w:t>C.  Default interest</w:t>
      </w:r>
    </w:p>
    <w:p w:rsidR="00F71A6A" w:rsidRPr="008B7B45" w:rsidRDefault="008958D0" w:rsidP="00151CCA">
      <w:pPr>
        <w:pStyle w:val="ECHRPara"/>
        <w:rPr>
          <w:lang w:val="en-GB"/>
        </w:rPr>
      </w:pPr>
      <w:r>
        <w:rPr>
          <w:lang w:val="en-GB"/>
        </w:rPr>
        <w:fldChar w:fldCharType="begin"/>
      </w:r>
      <w:r w:rsidR="005D59F4">
        <w:rPr>
          <w:lang w:val="en-GB"/>
        </w:rPr>
        <w:instrText xml:space="preserve"> SEQ level0 \*arabic </w:instrText>
      </w:r>
      <w:r>
        <w:rPr>
          <w:lang w:val="en-GB"/>
        </w:rPr>
        <w:fldChar w:fldCharType="separate"/>
      </w:r>
      <w:r w:rsidR="003143CA">
        <w:rPr>
          <w:noProof/>
          <w:lang w:val="en-GB"/>
        </w:rPr>
        <w:t>61</w:t>
      </w:r>
      <w:r>
        <w:rPr>
          <w:lang w:val="en-GB"/>
        </w:rPr>
        <w:fldChar w:fldCharType="end"/>
      </w:r>
      <w:r w:rsidR="00F71A6A" w:rsidRPr="008B7B45">
        <w:rPr>
          <w:lang w:val="en-GB"/>
        </w:rPr>
        <w:t xml:space="preserve">.  The Court considers it appropriate that the default interest </w:t>
      </w:r>
      <w:r w:rsidR="0034580F" w:rsidRPr="008B7B45">
        <w:rPr>
          <w:lang w:val="en-GB"/>
        </w:rPr>
        <w:t xml:space="preserve">rate </w:t>
      </w:r>
      <w:r w:rsidR="00F71A6A" w:rsidRPr="008B7B45">
        <w:rPr>
          <w:lang w:val="en-GB"/>
        </w:rPr>
        <w:t>should be based on the marginal lending rate of the European Central Bank, to which should be added three percentage points.</w:t>
      </w:r>
    </w:p>
    <w:p w:rsidR="00F71A6A" w:rsidRPr="008B7B45" w:rsidRDefault="00F71A6A" w:rsidP="008824B9">
      <w:pPr>
        <w:pStyle w:val="ECHRTitle1"/>
        <w:rPr>
          <w:lang w:val="en-GB"/>
        </w:rPr>
      </w:pPr>
      <w:r w:rsidRPr="008B7B45">
        <w:rPr>
          <w:lang w:val="en-GB"/>
        </w:rPr>
        <w:t>FOR THESE REASONS, THE COURT</w:t>
      </w:r>
      <w:r w:rsidR="005D59F4" w:rsidRPr="008B7B45">
        <w:rPr>
          <w:lang w:val="en-GB"/>
        </w:rPr>
        <w:t>,</w:t>
      </w:r>
      <w:r w:rsidR="005D59F4">
        <w:rPr>
          <w:lang w:val="en-GB"/>
        </w:rPr>
        <w:t xml:space="preserve"> </w:t>
      </w:r>
      <w:r w:rsidR="005D59F4" w:rsidRPr="008B7B45">
        <w:rPr>
          <w:lang w:val="en-GB"/>
        </w:rPr>
        <w:t>UNANIMOUSLY,</w:t>
      </w:r>
    </w:p>
    <w:p w:rsidR="00F71A6A" w:rsidRPr="008B7B45" w:rsidRDefault="00F71A6A">
      <w:pPr>
        <w:pStyle w:val="JuList"/>
        <w:rPr>
          <w:lang w:val="en-GB"/>
        </w:rPr>
      </w:pPr>
      <w:r w:rsidRPr="008B7B45">
        <w:rPr>
          <w:lang w:val="en-GB"/>
        </w:rPr>
        <w:t>1.  </w:t>
      </w:r>
      <w:r w:rsidRPr="008B7B45">
        <w:rPr>
          <w:i/>
          <w:lang w:val="en-GB"/>
        </w:rPr>
        <w:t>Declares</w:t>
      </w:r>
      <w:r w:rsidR="005D59F4" w:rsidRPr="008B7B45">
        <w:rPr>
          <w:lang w:val="en-GB"/>
        </w:rPr>
        <w:t xml:space="preserve"> </w:t>
      </w:r>
      <w:r w:rsidRPr="008B7B45">
        <w:rPr>
          <w:lang w:val="en-GB"/>
        </w:rPr>
        <w:t xml:space="preserve">the complaint concerning </w:t>
      </w:r>
      <w:r w:rsidR="001F2011">
        <w:rPr>
          <w:lang w:val="en-GB"/>
        </w:rPr>
        <w:t>the alleged violation of the applicant</w:t>
      </w:r>
      <w:r w:rsidR="0093248F">
        <w:rPr>
          <w:lang w:val="en-GB"/>
        </w:rPr>
        <w:t>’</w:t>
      </w:r>
      <w:r w:rsidR="001F2011">
        <w:rPr>
          <w:lang w:val="en-GB"/>
        </w:rPr>
        <w:t xml:space="preserve">s right to </w:t>
      </w:r>
      <w:r w:rsidR="006034DB">
        <w:rPr>
          <w:lang w:val="en-GB"/>
        </w:rPr>
        <w:t>respect for her</w:t>
      </w:r>
      <w:r w:rsidR="001F2011">
        <w:rPr>
          <w:lang w:val="en-GB"/>
        </w:rPr>
        <w:t xml:space="preserve"> private life</w:t>
      </w:r>
      <w:r w:rsidRPr="008B7B45">
        <w:rPr>
          <w:lang w:val="en-GB"/>
        </w:rPr>
        <w:t xml:space="preserve"> admissible and the remainder of the </w:t>
      </w:r>
      <w:r w:rsidR="005D59F4" w:rsidRPr="008B7B45">
        <w:rPr>
          <w:lang w:val="en-GB"/>
        </w:rPr>
        <w:t>application</w:t>
      </w:r>
      <w:r w:rsidR="0011665B" w:rsidRPr="008B7B45">
        <w:rPr>
          <w:lang w:val="en-GB"/>
        </w:rPr>
        <w:t xml:space="preserve"> inadmissible;</w:t>
      </w:r>
    </w:p>
    <w:p w:rsidR="00F71A6A" w:rsidRPr="008B7B45" w:rsidRDefault="00F71A6A">
      <w:pPr>
        <w:pStyle w:val="JuList"/>
        <w:rPr>
          <w:lang w:val="en-GB"/>
        </w:rPr>
      </w:pPr>
    </w:p>
    <w:p w:rsidR="009F07CC" w:rsidRPr="008B7B45" w:rsidRDefault="00D00DF7" w:rsidP="009F07CC">
      <w:pPr>
        <w:pStyle w:val="JuList"/>
        <w:rPr>
          <w:lang w:val="en-GB"/>
        </w:rPr>
      </w:pPr>
      <w:r>
        <w:rPr>
          <w:lang w:val="en-GB"/>
        </w:rPr>
        <w:t>2</w:t>
      </w:r>
      <w:r w:rsidR="009F07CC" w:rsidRPr="008B7B45">
        <w:rPr>
          <w:lang w:val="en-GB"/>
        </w:rPr>
        <w:t>.</w:t>
      </w:r>
      <w:r w:rsidR="00F71A6A" w:rsidRPr="008B7B45">
        <w:rPr>
          <w:lang w:val="en-GB"/>
        </w:rPr>
        <w:t>  </w:t>
      </w:r>
      <w:r w:rsidR="00F71A6A" w:rsidRPr="008B7B45">
        <w:rPr>
          <w:i/>
          <w:lang w:val="en-GB"/>
        </w:rPr>
        <w:t>Holds</w:t>
      </w:r>
      <w:r w:rsidR="00522394">
        <w:rPr>
          <w:i/>
          <w:lang w:val="en-GB"/>
        </w:rPr>
        <w:t xml:space="preserve"> </w:t>
      </w:r>
      <w:r w:rsidR="00F71A6A" w:rsidRPr="008B7B45">
        <w:rPr>
          <w:lang w:val="en-GB"/>
        </w:rPr>
        <w:t xml:space="preserve">that there has been a violation of Article </w:t>
      </w:r>
      <w:r w:rsidR="001F2011">
        <w:rPr>
          <w:lang w:val="en-GB"/>
        </w:rPr>
        <w:t>8</w:t>
      </w:r>
      <w:r w:rsidR="00F71A6A" w:rsidRPr="008B7B45">
        <w:rPr>
          <w:lang w:val="en-GB"/>
        </w:rPr>
        <w:t xml:space="preserve"> of the Convention;</w:t>
      </w:r>
    </w:p>
    <w:p w:rsidR="00F71A6A" w:rsidRPr="008B7B45" w:rsidRDefault="00F71A6A" w:rsidP="008824B9">
      <w:pPr>
        <w:pStyle w:val="JuList"/>
        <w:rPr>
          <w:lang w:val="en-GB"/>
        </w:rPr>
      </w:pPr>
    </w:p>
    <w:p w:rsidR="00AC6423" w:rsidRDefault="00D00DF7" w:rsidP="00901475">
      <w:pPr>
        <w:pStyle w:val="JuList"/>
        <w:rPr>
          <w:lang w:val="en-GB"/>
        </w:rPr>
      </w:pPr>
      <w:r>
        <w:rPr>
          <w:lang w:val="en-GB"/>
        </w:rPr>
        <w:lastRenderedPageBreak/>
        <w:t>3</w:t>
      </w:r>
      <w:r w:rsidR="00F71A6A" w:rsidRPr="008B7B45">
        <w:rPr>
          <w:lang w:val="en-GB"/>
        </w:rPr>
        <w:t>.  </w:t>
      </w:r>
      <w:r w:rsidR="00F71A6A" w:rsidRPr="008B7B45">
        <w:rPr>
          <w:i/>
          <w:lang w:val="en-GB"/>
        </w:rPr>
        <w:t>Holds</w:t>
      </w:r>
    </w:p>
    <w:p w:rsidR="008F4AD1" w:rsidRPr="008B7B45" w:rsidRDefault="003104E9" w:rsidP="006138EA">
      <w:pPr>
        <w:pStyle w:val="JuLista"/>
        <w:rPr>
          <w:lang w:val="en-GB"/>
        </w:rPr>
      </w:pPr>
      <w:r w:rsidRPr="008B7B45">
        <w:rPr>
          <w:lang w:val="en-GB"/>
        </w:rPr>
        <w:t>(a)  </w:t>
      </w:r>
      <w:r w:rsidR="008F4AD1" w:rsidRPr="008F4AD1">
        <w:t xml:space="preserve">that the respondent State is to pay the applicants, within three months from the date on which the judgment becomes final in accordance with Article 44 § 2 of the Convention, the following amounts, to be converted into </w:t>
      </w:r>
      <w:r w:rsidR="00E10BE1">
        <w:t>the currency of the respondent state</w:t>
      </w:r>
      <w:r w:rsidR="008F4AD1" w:rsidRPr="008F4AD1">
        <w:t xml:space="preserve"> at the rate applicable at the date of settlement:</w:t>
      </w:r>
    </w:p>
    <w:p w:rsidR="003104E9" w:rsidRPr="008B7B45" w:rsidRDefault="003104E9" w:rsidP="003104E9">
      <w:pPr>
        <w:pStyle w:val="JuListi"/>
        <w:rPr>
          <w:lang w:val="en-GB"/>
        </w:rPr>
      </w:pPr>
      <w:r w:rsidRPr="008B7B45">
        <w:rPr>
          <w:lang w:val="en-GB"/>
        </w:rPr>
        <w:t xml:space="preserve">(i)  EUR </w:t>
      </w:r>
      <w:r w:rsidR="003278EF">
        <w:rPr>
          <w:lang w:val="en-GB"/>
        </w:rPr>
        <w:t>3</w:t>
      </w:r>
      <w:r w:rsidR="001F2011">
        <w:rPr>
          <w:lang w:val="en-GB"/>
        </w:rPr>
        <w:t>,000</w:t>
      </w:r>
      <w:r w:rsidRPr="008B7B45">
        <w:rPr>
          <w:lang w:val="en-GB"/>
        </w:rPr>
        <w:t xml:space="preserve"> (</w:t>
      </w:r>
      <w:r w:rsidR="003278EF">
        <w:rPr>
          <w:lang w:val="en-GB"/>
        </w:rPr>
        <w:t xml:space="preserve">three </w:t>
      </w:r>
      <w:r w:rsidR="001F2011">
        <w:rPr>
          <w:lang w:val="en-GB"/>
        </w:rPr>
        <w:t>thousands</w:t>
      </w:r>
      <w:r w:rsidRPr="008B7B45">
        <w:rPr>
          <w:lang w:val="en-GB"/>
        </w:rPr>
        <w:t xml:space="preserve"> euros), plus any tax that may be chargeable, in respect of non-pecuniary damage;</w:t>
      </w:r>
    </w:p>
    <w:p w:rsidR="003104E9" w:rsidRPr="008B7B45" w:rsidRDefault="00217692" w:rsidP="003104E9">
      <w:pPr>
        <w:pStyle w:val="JuListi"/>
        <w:rPr>
          <w:lang w:val="en-GB"/>
        </w:rPr>
      </w:pPr>
      <w:r w:rsidRPr="00E32059">
        <w:rPr>
          <w:lang w:val="en-GB"/>
        </w:rPr>
        <w:t>(i</w:t>
      </w:r>
      <w:r w:rsidR="003104E9" w:rsidRPr="00E32059">
        <w:rPr>
          <w:lang w:val="en-GB"/>
        </w:rPr>
        <w:t xml:space="preserve">i)  EUR </w:t>
      </w:r>
      <w:r w:rsidR="00E32059" w:rsidRPr="00E32059">
        <w:rPr>
          <w:lang w:val="en-GB"/>
        </w:rPr>
        <w:t>2</w:t>
      </w:r>
      <w:r w:rsidR="00E32059" w:rsidRPr="008F0886">
        <w:rPr>
          <w:lang w:val="en-GB"/>
        </w:rPr>
        <w:t>00</w:t>
      </w:r>
      <w:r w:rsidR="003104E9" w:rsidRPr="008F0886">
        <w:rPr>
          <w:lang w:val="en-GB"/>
        </w:rPr>
        <w:t xml:space="preserve"> (</w:t>
      </w:r>
      <w:r w:rsidR="00E32059" w:rsidRPr="008F0886">
        <w:rPr>
          <w:lang w:val="en-GB"/>
        </w:rPr>
        <w:t xml:space="preserve">two </w:t>
      </w:r>
      <w:r w:rsidR="008F4AD1" w:rsidRPr="008F0886">
        <w:rPr>
          <w:lang w:val="en-GB"/>
        </w:rPr>
        <w:t xml:space="preserve">hundred </w:t>
      </w:r>
      <w:r w:rsidR="003104E9" w:rsidRPr="008F0886">
        <w:rPr>
          <w:lang w:val="en-GB"/>
        </w:rPr>
        <w:t xml:space="preserve">euros), plus any tax that may be </w:t>
      </w:r>
      <w:r w:rsidR="003104E9" w:rsidRPr="008B7B45">
        <w:rPr>
          <w:lang w:val="en-GB"/>
        </w:rPr>
        <w:t xml:space="preserve">chargeable to the </w:t>
      </w:r>
      <w:r w:rsidR="0005522C" w:rsidRPr="008B7B45">
        <w:rPr>
          <w:lang w:val="en-GB"/>
        </w:rPr>
        <w:t>applicant</w:t>
      </w:r>
      <w:r w:rsidR="003104E9" w:rsidRPr="008B7B45">
        <w:rPr>
          <w:lang w:val="en-GB"/>
        </w:rPr>
        <w:t>, in respect of costs and expenses;</w:t>
      </w:r>
    </w:p>
    <w:p w:rsidR="003104E9" w:rsidRPr="008B7B45" w:rsidRDefault="003104E9">
      <w:pPr>
        <w:pStyle w:val="JuLista"/>
        <w:rPr>
          <w:lang w:val="en-GB"/>
        </w:rPr>
      </w:pPr>
      <w:r w:rsidRPr="008B7B45">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F71A6A" w:rsidRPr="008B7B45" w:rsidRDefault="00F71A6A">
      <w:pPr>
        <w:pStyle w:val="JuList"/>
        <w:rPr>
          <w:lang w:val="en-GB"/>
        </w:rPr>
      </w:pPr>
    </w:p>
    <w:p w:rsidR="00F71A6A" w:rsidRPr="008B7B45" w:rsidRDefault="00725340">
      <w:pPr>
        <w:pStyle w:val="JuList"/>
        <w:rPr>
          <w:lang w:val="en-GB"/>
        </w:rPr>
      </w:pPr>
      <w:r>
        <w:rPr>
          <w:lang w:val="en-GB"/>
        </w:rPr>
        <w:t>4</w:t>
      </w:r>
      <w:r w:rsidR="00F71A6A" w:rsidRPr="008B7B45">
        <w:rPr>
          <w:lang w:val="en-GB"/>
        </w:rPr>
        <w:t>.  </w:t>
      </w:r>
      <w:r w:rsidR="00F71A6A" w:rsidRPr="008B7B45">
        <w:rPr>
          <w:i/>
          <w:lang w:val="en-GB"/>
        </w:rPr>
        <w:t>Dismisses</w:t>
      </w:r>
      <w:r w:rsidR="002A3A18" w:rsidRPr="008B7B45">
        <w:rPr>
          <w:color w:val="000000"/>
          <w:lang w:val="en-GB"/>
        </w:rPr>
        <w:t xml:space="preserve"> </w:t>
      </w:r>
      <w:r w:rsidR="00F71A6A" w:rsidRPr="008B7B45">
        <w:rPr>
          <w:lang w:val="en-GB"/>
        </w:rPr>
        <w:t xml:space="preserve">the remainder of the </w:t>
      </w:r>
      <w:r w:rsidR="005F4753" w:rsidRPr="008B7B45">
        <w:rPr>
          <w:lang w:val="en-GB"/>
        </w:rPr>
        <w:t>applicant</w:t>
      </w:r>
      <w:r w:rsidR="0093248F">
        <w:rPr>
          <w:lang w:val="en-GB"/>
        </w:rPr>
        <w:t>’</w:t>
      </w:r>
      <w:r w:rsidR="005D59F4" w:rsidRPr="008B7B45">
        <w:rPr>
          <w:lang w:val="en-GB"/>
        </w:rPr>
        <w:t>s</w:t>
      </w:r>
      <w:r w:rsidR="00F71A6A" w:rsidRPr="008B7B45">
        <w:rPr>
          <w:lang w:val="en-GB"/>
        </w:rPr>
        <w:t xml:space="preserve"> claim for just satisfaction.</w:t>
      </w:r>
    </w:p>
    <w:p w:rsidR="00325C2B" w:rsidRPr="008B7B45" w:rsidRDefault="00F71A6A" w:rsidP="00325C2B">
      <w:pPr>
        <w:pStyle w:val="JuParaLast"/>
        <w:rPr>
          <w:lang w:val="en-GB"/>
        </w:rPr>
      </w:pPr>
      <w:r w:rsidRPr="008B7B45">
        <w:rPr>
          <w:lang w:val="en-GB"/>
        </w:rPr>
        <w:t xml:space="preserve">Done in English, and notified in writing on </w:t>
      </w:r>
      <w:r w:rsidR="007D0221">
        <w:rPr>
          <w:lang w:val="en-GB"/>
        </w:rPr>
        <w:t>9 October</w:t>
      </w:r>
      <w:r w:rsidR="00522394">
        <w:rPr>
          <w:lang w:val="en-GB"/>
        </w:rPr>
        <w:t xml:space="preserve"> 2014</w:t>
      </w:r>
      <w:r w:rsidRPr="008B7B45">
        <w:rPr>
          <w:lang w:val="en-GB"/>
        </w:rPr>
        <w:t>, pursuant to Rule</w:t>
      </w:r>
      <w:r w:rsidR="0011665B" w:rsidRPr="008B7B45">
        <w:rPr>
          <w:lang w:val="en-GB"/>
        </w:rPr>
        <w:t xml:space="preserve"> </w:t>
      </w:r>
      <w:r w:rsidRPr="008B7B45">
        <w:rPr>
          <w:lang w:val="en-GB"/>
        </w:rPr>
        <w:t>77</w:t>
      </w:r>
      <w:r w:rsidR="0011665B" w:rsidRPr="008B7B45">
        <w:rPr>
          <w:lang w:val="en-GB"/>
        </w:rPr>
        <w:t xml:space="preserve"> </w:t>
      </w:r>
      <w:r w:rsidRPr="008B7B45">
        <w:rPr>
          <w:lang w:val="en-GB"/>
        </w:rPr>
        <w:t>§§</w:t>
      </w:r>
      <w:r w:rsidR="0011665B" w:rsidRPr="008B7B45">
        <w:rPr>
          <w:lang w:val="en-GB"/>
        </w:rPr>
        <w:t xml:space="preserve"> </w:t>
      </w:r>
      <w:r w:rsidRPr="008B7B45">
        <w:rPr>
          <w:lang w:val="en-GB"/>
        </w:rPr>
        <w:t>2 and</w:t>
      </w:r>
      <w:r w:rsidR="0011665B" w:rsidRPr="008B7B45">
        <w:rPr>
          <w:lang w:val="en-GB"/>
        </w:rPr>
        <w:t xml:space="preserve"> </w:t>
      </w:r>
      <w:r w:rsidRPr="008B7B45">
        <w:rPr>
          <w:lang w:val="en-GB"/>
        </w:rPr>
        <w:t>3 of the Rules of Court.</w:t>
      </w:r>
    </w:p>
    <w:p w:rsidR="00326065" w:rsidRDefault="00325C2B" w:rsidP="00522394">
      <w:pPr>
        <w:pStyle w:val="JuSigned"/>
        <w:keepNext/>
        <w:keepLines/>
        <w:rPr>
          <w:lang w:val="uk-UA"/>
        </w:rPr>
      </w:pPr>
      <w:r w:rsidRPr="008B7B45">
        <w:rPr>
          <w:lang w:val="en-GB"/>
        </w:rPr>
        <w:tab/>
      </w:r>
      <w:r w:rsidR="005D59F4" w:rsidRPr="00AA249E">
        <w:rPr>
          <w:lang w:val="de-CH"/>
        </w:rPr>
        <w:t>Søren Nielsen</w:t>
      </w:r>
      <w:r w:rsidR="00A8381C" w:rsidRPr="00AA249E">
        <w:rPr>
          <w:lang w:val="de-CH"/>
        </w:rPr>
        <w:tab/>
      </w:r>
      <w:r w:rsidR="005D59F4" w:rsidRPr="00AA249E">
        <w:rPr>
          <w:szCs w:val="24"/>
          <w:lang w:val="de-CH"/>
        </w:rPr>
        <w:t>Isabelle Berro-Lefèvre</w:t>
      </w:r>
      <w:r w:rsidR="0093248F">
        <w:rPr>
          <w:szCs w:val="24"/>
          <w:lang w:val="uk-UA"/>
        </w:rPr>
        <w:br/>
      </w:r>
      <w:r w:rsidR="00A8381C" w:rsidRPr="00AA249E">
        <w:rPr>
          <w:lang w:val="de-CH"/>
        </w:rPr>
        <w:tab/>
      </w:r>
      <w:r w:rsidR="005D59F4" w:rsidRPr="00AA249E">
        <w:rPr>
          <w:iCs/>
          <w:lang w:val="de-CH"/>
        </w:rPr>
        <w:t>Registrar</w:t>
      </w:r>
      <w:r w:rsidR="00A8381C" w:rsidRPr="00AA249E">
        <w:rPr>
          <w:lang w:val="de-CH"/>
        </w:rPr>
        <w:tab/>
        <w:t>President</w:t>
      </w:r>
    </w:p>
    <w:p w:rsidR="0093248F" w:rsidRPr="0093248F" w:rsidRDefault="0093248F" w:rsidP="0093248F">
      <w:pPr>
        <w:pStyle w:val="JuParaLast"/>
        <w:rPr>
          <w:lang w:val="uk-UA"/>
        </w:rPr>
      </w:pPr>
    </w:p>
    <w:sectPr w:rsidR="0093248F" w:rsidRPr="0093248F" w:rsidSect="00522394">
      <w:headerReference w:type="even" r:id="rId17"/>
      <w:headerReference w:type="default" r:id="rId18"/>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B3" w:rsidRDefault="007E37B3">
      <w:r>
        <w:separator/>
      </w:r>
    </w:p>
  </w:endnote>
  <w:endnote w:type="continuationSeparator" w:id="0">
    <w:p w:rsidR="007E37B3" w:rsidRDefault="007E3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94" w:rsidRDefault="0052239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94" w:rsidRDefault="0052239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94" w:rsidRPr="00150BFA" w:rsidRDefault="00522394" w:rsidP="0020718E">
    <w:pPr>
      <w:jc w:val="center"/>
    </w:pPr>
    <w:r>
      <w:rPr>
        <w:noProof/>
        <w:lang w:val="uk-UA" w:eastAsia="uk-U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522394" w:rsidRDefault="005223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B3" w:rsidRDefault="007E37B3">
      <w:r>
        <w:separator/>
      </w:r>
    </w:p>
  </w:footnote>
  <w:footnote w:type="continuationSeparator" w:id="0">
    <w:p w:rsidR="007E37B3" w:rsidRDefault="007E3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9" w:rsidRPr="0001136E" w:rsidRDefault="00AC7B49" w:rsidP="00044ABA">
    <w:pPr>
      <w:pStyle w:val="ECHR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9" w:rsidRPr="0001136E" w:rsidRDefault="00AC7B49" w:rsidP="00522394">
    <w:pPr>
      <w:pStyle w:val="ECHR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94" w:rsidRPr="00A45145" w:rsidRDefault="00522394" w:rsidP="00A45145">
    <w:pPr>
      <w:jc w:val="center"/>
    </w:pPr>
    <w:r>
      <w:rPr>
        <w:noProof/>
        <w:lang w:val="uk-UA" w:eastAsia="uk-U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522394" w:rsidRDefault="00522394">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94" w:rsidRPr="0001136E" w:rsidRDefault="008958D0" w:rsidP="00044ABA">
    <w:pPr>
      <w:pStyle w:val="ECHRHeader"/>
    </w:pPr>
    <w:r>
      <w:rPr>
        <w:rStyle w:val="ad"/>
        <w:szCs w:val="18"/>
      </w:rPr>
      <w:fldChar w:fldCharType="begin"/>
    </w:r>
    <w:r w:rsidR="00522394">
      <w:rPr>
        <w:rStyle w:val="ad"/>
        <w:szCs w:val="18"/>
      </w:rPr>
      <w:instrText xml:space="preserve"> PAGE </w:instrText>
    </w:r>
    <w:r>
      <w:rPr>
        <w:rStyle w:val="ad"/>
        <w:szCs w:val="18"/>
      </w:rPr>
      <w:fldChar w:fldCharType="separate"/>
    </w:r>
    <w:r w:rsidR="00B573C2">
      <w:rPr>
        <w:rStyle w:val="ad"/>
        <w:noProof/>
        <w:szCs w:val="18"/>
      </w:rPr>
      <w:t>14</w:t>
    </w:r>
    <w:r>
      <w:rPr>
        <w:rStyle w:val="ad"/>
        <w:szCs w:val="18"/>
      </w:rPr>
      <w:fldChar w:fldCharType="end"/>
    </w:r>
    <w:r w:rsidR="00522394">
      <w:rPr>
        <w:rStyle w:val="ad"/>
        <w:szCs w:val="18"/>
      </w:rPr>
      <w:tab/>
    </w:r>
    <w:r w:rsidR="00522394">
      <w:rPr>
        <w:color w:val="F8F8F8" w:themeColor="background2"/>
      </w:rPr>
      <w:t>JUDGMENT</w:t>
    </w:r>
    <w:r w:rsidR="00522394" w:rsidRPr="002E043A">
      <w:t xml:space="preserve">KONOVALOVA v. RUSSIA </w:t>
    </w:r>
    <w:r w:rsidR="00522394">
      <w:t>JUDGMENT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94" w:rsidRPr="0001136E" w:rsidRDefault="00522394" w:rsidP="00044ABA">
    <w:pPr>
      <w:pStyle w:val="ECHRHeader"/>
    </w:pPr>
    <w:r w:rsidRPr="0001136E">
      <w:tab/>
    </w:r>
    <w:r w:rsidRPr="002E043A">
      <w:t xml:space="preserve">KONOVALOVA v. RUSSIA </w:t>
    </w:r>
    <w:r>
      <w:t>JUDGMENT</w:t>
    </w:r>
    <w:r w:rsidRPr="0001136E">
      <w:tab/>
    </w:r>
    <w:r w:rsidR="008958D0">
      <w:rPr>
        <w:rStyle w:val="ad"/>
        <w:szCs w:val="18"/>
      </w:rPr>
      <w:fldChar w:fldCharType="begin"/>
    </w:r>
    <w:r>
      <w:rPr>
        <w:rStyle w:val="ad"/>
        <w:szCs w:val="18"/>
      </w:rPr>
      <w:instrText xml:space="preserve"> PAGE </w:instrText>
    </w:r>
    <w:r w:rsidR="008958D0">
      <w:rPr>
        <w:rStyle w:val="ad"/>
        <w:szCs w:val="18"/>
      </w:rPr>
      <w:fldChar w:fldCharType="separate"/>
    </w:r>
    <w:r w:rsidR="00B573C2">
      <w:rPr>
        <w:rStyle w:val="ad"/>
        <w:noProof/>
        <w:szCs w:val="18"/>
      </w:rPr>
      <w:t>13</w:t>
    </w:r>
    <w:r w:rsidR="008958D0">
      <w:rPr>
        <w:rStyle w:val="ad"/>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0F43B9"/>
    <w:multiLevelType w:val="hybridMultilevel"/>
    <w:tmpl w:val="56AA35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A472DF9"/>
    <w:multiLevelType w:val="hybridMultilevel"/>
    <w:tmpl w:val="7360935C"/>
    <w:lvl w:ilvl="0" w:tplc="23EC5E26">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grammar="clean"/>
  <w:stylePaneFormatFilter w:val="D804"/>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D59F4"/>
    <w:rsid w:val="00001CC5"/>
    <w:rsid w:val="0000218A"/>
    <w:rsid w:val="00002DD1"/>
    <w:rsid w:val="00003CEF"/>
    <w:rsid w:val="000042D1"/>
    <w:rsid w:val="00007B38"/>
    <w:rsid w:val="0001136E"/>
    <w:rsid w:val="0001159C"/>
    <w:rsid w:val="00013894"/>
    <w:rsid w:val="000241A0"/>
    <w:rsid w:val="00025362"/>
    <w:rsid w:val="00033160"/>
    <w:rsid w:val="00033935"/>
    <w:rsid w:val="00033FD2"/>
    <w:rsid w:val="00035A0B"/>
    <w:rsid w:val="0003679E"/>
    <w:rsid w:val="00036BDC"/>
    <w:rsid w:val="00040DE4"/>
    <w:rsid w:val="00041E25"/>
    <w:rsid w:val="00042867"/>
    <w:rsid w:val="00044923"/>
    <w:rsid w:val="00044ABA"/>
    <w:rsid w:val="00046DA7"/>
    <w:rsid w:val="00047BCD"/>
    <w:rsid w:val="0005170E"/>
    <w:rsid w:val="00051A33"/>
    <w:rsid w:val="0005522C"/>
    <w:rsid w:val="00055AC1"/>
    <w:rsid w:val="00056E5A"/>
    <w:rsid w:val="00065DE2"/>
    <w:rsid w:val="00070F4A"/>
    <w:rsid w:val="000726F6"/>
    <w:rsid w:val="0007608C"/>
    <w:rsid w:val="00076A67"/>
    <w:rsid w:val="00077EC3"/>
    <w:rsid w:val="00080BB5"/>
    <w:rsid w:val="00085837"/>
    <w:rsid w:val="00085B3A"/>
    <w:rsid w:val="00085F4A"/>
    <w:rsid w:val="00090C82"/>
    <w:rsid w:val="0009409F"/>
    <w:rsid w:val="000A1AA3"/>
    <w:rsid w:val="000B1767"/>
    <w:rsid w:val="000B4523"/>
    <w:rsid w:val="000C29E5"/>
    <w:rsid w:val="000C5ACB"/>
    <w:rsid w:val="000D204C"/>
    <w:rsid w:val="000D2CA6"/>
    <w:rsid w:val="000D3541"/>
    <w:rsid w:val="000D417C"/>
    <w:rsid w:val="000D6108"/>
    <w:rsid w:val="000E076D"/>
    <w:rsid w:val="000E1449"/>
    <w:rsid w:val="000E1F2E"/>
    <w:rsid w:val="000F699D"/>
    <w:rsid w:val="00100AC1"/>
    <w:rsid w:val="001038A2"/>
    <w:rsid w:val="001047FD"/>
    <w:rsid w:val="00104AD1"/>
    <w:rsid w:val="001056BD"/>
    <w:rsid w:val="00111D99"/>
    <w:rsid w:val="00113B69"/>
    <w:rsid w:val="0011665B"/>
    <w:rsid w:val="00126213"/>
    <w:rsid w:val="0013290F"/>
    <w:rsid w:val="00136B5C"/>
    <w:rsid w:val="00142005"/>
    <w:rsid w:val="001475E0"/>
    <w:rsid w:val="00151CCA"/>
    <w:rsid w:val="00151DFB"/>
    <w:rsid w:val="001520EF"/>
    <w:rsid w:val="00152147"/>
    <w:rsid w:val="00157BD8"/>
    <w:rsid w:val="001673DF"/>
    <w:rsid w:val="001702A1"/>
    <w:rsid w:val="00171962"/>
    <w:rsid w:val="00174A6F"/>
    <w:rsid w:val="00174C66"/>
    <w:rsid w:val="00177BE4"/>
    <w:rsid w:val="001812B2"/>
    <w:rsid w:val="00190FAB"/>
    <w:rsid w:val="00191906"/>
    <w:rsid w:val="00192DF3"/>
    <w:rsid w:val="0019388B"/>
    <w:rsid w:val="00195378"/>
    <w:rsid w:val="00195408"/>
    <w:rsid w:val="00197C29"/>
    <w:rsid w:val="001A0EBE"/>
    <w:rsid w:val="001A2CB2"/>
    <w:rsid w:val="001A783A"/>
    <w:rsid w:val="001B2EFC"/>
    <w:rsid w:val="001B53A3"/>
    <w:rsid w:val="001B62B1"/>
    <w:rsid w:val="001B683D"/>
    <w:rsid w:val="001B74F7"/>
    <w:rsid w:val="001C4676"/>
    <w:rsid w:val="001C77A7"/>
    <w:rsid w:val="001D7511"/>
    <w:rsid w:val="001D79F8"/>
    <w:rsid w:val="001F2011"/>
    <w:rsid w:val="001F2225"/>
    <w:rsid w:val="001F23D5"/>
    <w:rsid w:val="001F23F9"/>
    <w:rsid w:val="001F2ABD"/>
    <w:rsid w:val="001F5586"/>
    <w:rsid w:val="001F60F3"/>
    <w:rsid w:val="001F6589"/>
    <w:rsid w:val="002041E3"/>
    <w:rsid w:val="00217692"/>
    <w:rsid w:val="00217BAC"/>
    <w:rsid w:val="00221831"/>
    <w:rsid w:val="00222BAE"/>
    <w:rsid w:val="00222D79"/>
    <w:rsid w:val="00225BE5"/>
    <w:rsid w:val="002266CD"/>
    <w:rsid w:val="002300C9"/>
    <w:rsid w:val="002320C6"/>
    <w:rsid w:val="00240611"/>
    <w:rsid w:val="0024301D"/>
    <w:rsid w:val="00243A28"/>
    <w:rsid w:val="00252546"/>
    <w:rsid w:val="002525EB"/>
    <w:rsid w:val="00252A9D"/>
    <w:rsid w:val="00252B31"/>
    <w:rsid w:val="002563F5"/>
    <w:rsid w:val="00257B1A"/>
    <w:rsid w:val="00260928"/>
    <w:rsid w:val="00265471"/>
    <w:rsid w:val="0026789F"/>
    <w:rsid w:val="00267E01"/>
    <w:rsid w:val="00270C85"/>
    <w:rsid w:val="00271A81"/>
    <w:rsid w:val="00271F20"/>
    <w:rsid w:val="0027797D"/>
    <w:rsid w:val="00294F44"/>
    <w:rsid w:val="00296898"/>
    <w:rsid w:val="00296B76"/>
    <w:rsid w:val="00297942"/>
    <w:rsid w:val="002A3A18"/>
    <w:rsid w:val="002A4296"/>
    <w:rsid w:val="002B18B7"/>
    <w:rsid w:val="002B5B8E"/>
    <w:rsid w:val="002B63AC"/>
    <w:rsid w:val="002C157C"/>
    <w:rsid w:val="002C7D3E"/>
    <w:rsid w:val="002E043A"/>
    <w:rsid w:val="002E2EAF"/>
    <w:rsid w:val="002E6A74"/>
    <w:rsid w:val="002F32AB"/>
    <w:rsid w:val="002F330D"/>
    <w:rsid w:val="002F4BCF"/>
    <w:rsid w:val="002F6FE9"/>
    <w:rsid w:val="00302008"/>
    <w:rsid w:val="003037CB"/>
    <w:rsid w:val="00305DF8"/>
    <w:rsid w:val="00307F95"/>
    <w:rsid w:val="003104E9"/>
    <w:rsid w:val="003143CA"/>
    <w:rsid w:val="0031573C"/>
    <w:rsid w:val="0032093A"/>
    <w:rsid w:val="003249AB"/>
    <w:rsid w:val="00325C2B"/>
    <w:rsid w:val="00326065"/>
    <w:rsid w:val="003278EF"/>
    <w:rsid w:val="00332547"/>
    <w:rsid w:val="003348EB"/>
    <w:rsid w:val="00336887"/>
    <w:rsid w:val="00337600"/>
    <w:rsid w:val="003403BB"/>
    <w:rsid w:val="0034580F"/>
    <w:rsid w:val="003458D2"/>
    <w:rsid w:val="00345A5F"/>
    <w:rsid w:val="003506C9"/>
    <w:rsid w:val="003550F5"/>
    <w:rsid w:val="00355F8F"/>
    <w:rsid w:val="003564D7"/>
    <w:rsid w:val="00357DA8"/>
    <w:rsid w:val="00371277"/>
    <w:rsid w:val="0037228D"/>
    <w:rsid w:val="0037356C"/>
    <w:rsid w:val="003810BF"/>
    <w:rsid w:val="003973AA"/>
    <w:rsid w:val="003A3F08"/>
    <w:rsid w:val="003A46A5"/>
    <w:rsid w:val="003A494C"/>
    <w:rsid w:val="003A64D3"/>
    <w:rsid w:val="003B41C7"/>
    <w:rsid w:val="003B46AC"/>
    <w:rsid w:val="003B50D7"/>
    <w:rsid w:val="003C0216"/>
    <w:rsid w:val="003C5058"/>
    <w:rsid w:val="003D65BB"/>
    <w:rsid w:val="003E0551"/>
    <w:rsid w:val="003E2006"/>
    <w:rsid w:val="003E24FA"/>
    <w:rsid w:val="003E319C"/>
    <w:rsid w:val="003E6B30"/>
    <w:rsid w:val="003F39C8"/>
    <w:rsid w:val="003F3BFD"/>
    <w:rsid w:val="003F4256"/>
    <w:rsid w:val="003F5266"/>
    <w:rsid w:val="003F62A3"/>
    <w:rsid w:val="003F7CEB"/>
    <w:rsid w:val="00401C5B"/>
    <w:rsid w:val="00412104"/>
    <w:rsid w:val="00412F5F"/>
    <w:rsid w:val="00413EFC"/>
    <w:rsid w:val="004214B5"/>
    <w:rsid w:val="004218BE"/>
    <w:rsid w:val="00426C52"/>
    <w:rsid w:val="004357C4"/>
    <w:rsid w:val="004406AA"/>
    <w:rsid w:val="00443311"/>
    <w:rsid w:val="0044700A"/>
    <w:rsid w:val="00452CF1"/>
    <w:rsid w:val="00457A18"/>
    <w:rsid w:val="00460FAD"/>
    <w:rsid w:val="00465AD7"/>
    <w:rsid w:val="004678AF"/>
    <w:rsid w:val="00470112"/>
    <w:rsid w:val="00471505"/>
    <w:rsid w:val="00471ACC"/>
    <w:rsid w:val="0047345D"/>
    <w:rsid w:val="00480742"/>
    <w:rsid w:val="00485A6F"/>
    <w:rsid w:val="004920B1"/>
    <w:rsid w:val="0049490B"/>
    <w:rsid w:val="00495167"/>
    <w:rsid w:val="004960D5"/>
    <w:rsid w:val="004A13BA"/>
    <w:rsid w:val="004C27CE"/>
    <w:rsid w:val="004C38E3"/>
    <w:rsid w:val="004C5543"/>
    <w:rsid w:val="004D1840"/>
    <w:rsid w:val="004E1C54"/>
    <w:rsid w:val="004E5C06"/>
    <w:rsid w:val="004E5DFC"/>
    <w:rsid w:val="004E7EB5"/>
    <w:rsid w:val="004F57F1"/>
    <w:rsid w:val="0050096C"/>
    <w:rsid w:val="005116B0"/>
    <w:rsid w:val="00513446"/>
    <w:rsid w:val="00516EBF"/>
    <w:rsid w:val="00522362"/>
    <w:rsid w:val="00522394"/>
    <w:rsid w:val="00524FE4"/>
    <w:rsid w:val="00524FFC"/>
    <w:rsid w:val="0052673B"/>
    <w:rsid w:val="00530F26"/>
    <w:rsid w:val="00532C24"/>
    <w:rsid w:val="005419B6"/>
    <w:rsid w:val="005443E2"/>
    <w:rsid w:val="005462CA"/>
    <w:rsid w:val="00546F49"/>
    <w:rsid w:val="00553522"/>
    <w:rsid w:val="00561F9C"/>
    <w:rsid w:val="0056663E"/>
    <w:rsid w:val="0056771C"/>
    <w:rsid w:val="005777BA"/>
    <w:rsid w:val="00577DE3"/>
    <w:rsid w:val="00577E6A"/>
    <w:rsid w:val="00582D1B"/>
    <w:rsid w:val="005847EC"/>
    <w:rsid w:val="00584A11"/>
    <w:rsid w:val="005859B4"/>
    <w:rsid w:val="005874FF"/>
    <w:rsid w:val="00590C6D"/>
    <w:rsid w:val="005944D6"/>
    <w:rsid w:val="00595C5D"/>
    <w:rsid w:val="005A2801"/>
    <w:rsid w:val="005A3D27"/>
    <w:rsid w:val="005B16A8"/>
    <w:rsid w:val="005B4233"/>
    <w:rsid w:val="005C1929"/>
    <w:rsid w:val="005C1956"/>
    <w:rsid w:val="005C2C88"/>
    <w:rsid w:val="005C41CB"/>
    <w:rsid w:val="005D1B72"/>
    <w:rsid w:val="005D59F4"/>
    <w:rsid w:val="005E2084"/>
    <w:rsid w:val="005E384F"/>
    <w:rsid w:val="005F3220"/>
    <w:rsid w:val="005F4753"/>
    <w:rsid w:val="005F7A10"/>
    <w:rsid w:val="00602AED"/>
    <w:rsid w:val="006034DB"/>
    <w:rsid w:val="006053AC"/>
    <w:rsid w:val="0061037F"/>
    <w:rsid w:val="006111FF"/>
    <w:rsid w:val="006138EA"/>
    <w:rsid w:val="00620725"/>
    <w:rsid w:val="00621889"/>
    <w:rsid w:val="006232ED"/>
    <w:rsid w:val="00624E70"/>
    <w:rsid w:val="00625699"/>
    <w:rsid w:val="0062787C"/>
    <w:rsid w:val="00630BD6"/>
    <w:rsid w:val="00633478"/>
    <w:rsid w:val="00634C7E"/>
    <w:rsid w:val="006355D8"/>
    <w:rsid w:val="00637232"/>
    <w:rsid w:val="00637F1F"/>
    <w:rsid w:val="006401F0"/>
    <w:rsid w:val="00640B82"/>
    <w:rsid w:val="00640CE1"/>
    <w:rsid w:val="00647E5C"/>
    <w:rsid w:val="00654CB9"/>
    <w:rsid w:val="00655126"/>
    <w:rsid w:val="0066122E"/>
    <w:rsid w:val="006639B6"/>
    <w:rsid w:val="00665853"/>
    <w:rsid w:val="00666CB4"/>
    <w:rsid w:val="0068068F"/>
    <w:rsid w:val="00680CFA"/>
    <w:rsid w:val="00683826"/>
    <w:rsid w:val="006868D7"/>
    <w:rsid w:val="00692128"/>
    <w:rsid w:val="00695C49"/>
    <w:rsid w:val="00697F14"/>
    <w:rsid w:val="006A05B1"/>
    <w:rsid w:val="006A3D9D"/>
    <w:rsid w:val="006A49F0"/>
    <w:rsid w:val="006A7C48"/>
    <w:rsid w:val="006B3615"/>
    <w:rsid w:val="006B3C55"/>
    <w:rsid w:val="006C2B52"/>
    <w:rsid w:val="006C35C5"/>
    <w:rsid w:val="006D43C8"/>
    <w:rsid w:val="006D71BC"/>
    <w:rsid w:val="006D738E"/>
    <w:rsid w:val="006D77A5"/>
    <w:rsid w:val="006E0E6C"/>
    <w:rsid w:val="006E5FD8"/>
    <w:rsid w:val="006E6D33"/>
    <w:rsid w:val="006F04FB"/>
    <w:rsid w:val="006F28E5"/>
    <w:rsid w:val="006F4751"/>
    <w:rsid w:val="006F49FD"/>
    <w:rsid w:val="006F4F49"/>
    <w:rsid w:val="006F63CC"/>
    <w:rsid w:val="007156E0"/>
    <w:rsid w:val="00720DBE"/>
    <w:rsid w:val="00725340"/>
    <w:rsid w:val="00725723"/>
    <w:rsid w:val="0072682F"/>
    <w:rsid w:val="00730053"/>
    <w:rsid w:val="00730433"/>
    <w:rsid w:val="007308AF"/>
    <w:rsid w:val="00731E03"/>
    <w:rsid w:val="00733037"/>
    <w:rsid w:val="007352DD"/>
    <w:rsid w:val="00736468"/>
    <w:rsid w:val="00745876"/>
    <w:rsid w:val="00750E5E"/>
    <w:rsid w:val="00751C24"/>
    <w:rsid w:val="007527A8"/>
    <w:rsid w:val="00753235"/>
    <w:rsid w:val="00754647"/>
    <w:rsid w:val="00754ABE"/>
    <w:rsid w:val="00756D5B"/>
    <w:rsid w:val="007603BB"/>
    <w:rsid w:val="00760466"/>
    <w:rsid w:val="00765536"/>
    <w:rsid w:val="00772824"/>
    <w:rsid w:val="00773CA1"/>
    <w:rsid w:val="007754C5"/>
    <w:rsid w:val="00776807"/>
    <w:rsid w:val="0077789B"/>
    <w:rsid w:val="0078062F"/>
    <w:rsid w:val="007827E7"/>
    <w:rsid w:val="00784659"/>
    <w:rsid w:val="0079163D"/>
    <w:rsid w:val="0079187F"/>
    <w:rsid w:val="007923F5"/>
    <w:rsid w:val="007971FB"/>
    <w:rsid w:val="007A0CAC"/>
    <w:rsid w:val="007A1FFE"/>
    <w:rsid w:val="007A357A"/>
    <w:rsid w:val="007A6DBA"/>
    <w:rsid w:val="007B03C9"/>
    <w:rsid w:val="007B180D"/>
    <w:rsid w:val="007B2958"/>
    <w:rsid w:val="007C090B"/>
    <w:rsid w:val="007C1CE3"/>
    <w:rsid w:val="007C1CE5"/>
    <w:rsid w:val="007D0221"/>
    <w:rsid w:val="007D0D75"/>
    <w:rsid w:val="007D2BB2"/>
    <w:rsid w:val="007D3820"/>
    <w:rsid w:val="007D5EDB"/>
    <w:rsid w:val="007D5F28"/>
    <w:rsid w:val="007D74C9"/>
    <w:rsid w:val="007E37B3"/>
    <w:rsid w:val="007E4F88"/>
    <w:rsid w:val="007E603C"/>
    <w:rsid w:val="007F735A"/>
    <w:rsid w:val="007F7374"/>
    <w:rsid w:val="00801884"/>
    <w:rsid w:val="008020C7"/>
    <w:rsid w:val="00802DF9"/>
    <w:rsid w:val="00805802"/>
    <w:rsid w:val="008060F9"/>
    <w:rsid w:val="00806E5F"/>
    <w:rsid w:val="0082029C"/>
    <w:rsid w:val="008313A1"/>
    <w:rsid w:val="008323DE"/>
    <w:rsid w:val="0083247E"/>
    <w:rsid w:val="00832BD1"/>
    <w:rsid w:val="00836238"/>
    <w:rsid w:val="0083650F"/>
    <w:rsid w:val="00840043"/>
    <w:rsid w:val="0084066A"/>
    <w:rsid w:val="00844A82"/>
    <w:rsid w:val="00846856"/>
    <w:rsid w:val="008507C7"/>
    <w:rsid w:val="00853345"/>
    <w:rsid w:val="008569B5"/>
    <w:rsid w:val="008601F7"/>
    <w:rsid w:val="00864209"/>
    <w:rsid w:val="00865450"/>
    <w:rsid w:val="008824B9"/>
    <w:rsid w:val="0088315D"/>
    <w:rsid w:val="00884205"/>
    <w:rsid w:val="00884D5C"/>
    <w:rsid w:val="00886BB5"/>
    <w:rsid w:val="00887861"/>
    <w:rsid w:val="00891F95"/>
    <w:rsid w:val="00892308"/>
    <w:rsid w:val="00893782"/>
    <w:rsid w:val="008958D0"/>
    <w:rsid w:val="008A17D8"/>
    <w:rsid w:val="008B1AAD"/>
    <w:rsid w:val="008B2F80"/>
    <w:rsid w:val="008B3EED"/>
    <w:rsid w:val="008B5BFB"/>
    <w:rsid w:val="008B5D01"/>
    <w:rsid w:val="008B7977"/>
    <w:rsid w:val="008B7B45"/>
    <w:rsid w:val="008C221A"/>
    <w:rsid w:val="008C39B5"/>
    <w:rsid w:val="008C60EE"/>
    <w:rsid w:val="008C6F68"/>
    <w:rsid w:val="008D58F4"/>
    <w:rsid w:val="008D7BF2"/>
    <w:rsid w:val="008E05A3"/>
    <w:rsid w:val="008F0886"/>
    <w:rsid w:val="008F4AD1"/>
    <w:rsid w:val="008F4FBC"/>
    <w:rsid w:val="008F508A"/>
    <w:rsid w:val="00900F2B"/>
    <w:rsid w:val="00901475"/>
    <w:rsid w:val="0090507F"/>
    <w:rsid w:val="009168E6"/>
    <w:rsid w:val="009169BC"/>
    <w:rsid w:val="00920545"/>
    <w:rsid w:val="00924B45"/>
    <w:rsid w:val="00927277"/>
    <w:rsid w:val="00930CD7"/>
    <w:rsid w:val="0093248F"/>
    <w:rsid w:val="00932C7B"/>
    <w:rsid w:val="0093769E"/>
    <w:rsid w:val="00941732"/>
    <w:rsid w:val="0094239F"/>
    <w:rsid w:val="00943EB0"/>
    <w:rsid w:val="00947911"/>
    <w:rsid w:val="009559A1"/>
    <w:rsid w:val="00956501"/>
    <w:rsid w:val="009621FB"/>
    <w:rsid w:val="00965BD4"/>
    <w:rsid w:val="0098535B"/>
    <w:rsid w:val="009928E8"/>
    <w:rsid w:val="0099561C"/>
    <w:rsid w:val="00995AB6"/>
    <w:rsid w:val="00995F44"/>
    <w:rsid w:val="00996D71"/>
    <w:rsid w:val="0099711F"/>
    <w:rsid w:val="009971FE"/>
    <w:rsid w:val="009A12F7"/>
    <w:rsid w:val="009A31D5"/>
    <w:rsid w:val="009A5B3F"/>
    <w:rsid w:val="009A6925"/>
    <w:rsid w:val="009B039E"/>
    <w:rsid w:val="009B15A1"/>
    <w:rsid w:val="009B553F"/>
    <w:rsid w:val="009C0545"/>
    <w:rsid w:val="009C25C9"/>
    <w:rsid w:val="009C3190"/>
    <w:rsid w:val="009C4375"/>
    <w:rsid w:val="009C48E0"/>
    <w:rsid w:val="009C5183"/>
    <w:rsid w:val="009C75ED"/>
    <w:rsid w:val="009D46D7"/>
    <w:rsid w:val="009D4B87"/>
    <w:rsid w:val="009E3F29"/>
    <w:rsid w:val="009F0055"/>
    <w:rsid w:val="009F07CC"/>
    <w:rsid w:val="009F18CE"/>
    <w:rsid w:val="009F19EF"/>
    <w:rsid w:val="009F1D27"/>
    <w:rsid w:val="009F3923"/>
    <w:rsid w:val="009F45C4"/>
    <w:rsid w:val="009F5625"/>
    <w:rsid w:val="009F57D3"/>
    <w:rsid w:val="00A000A9"/>
    <w:rsid w:val="00A012A5"/>
    <w:rsid w:val="00A01F72"/>
    <w:rsid w:val="00A04E02"/>
    <w:rsid w:val="00A0598B"/>
    <w:rsid w:val="00A06A89"/>
    <w:rsid w:val="00A11BB1"/>
    <w:rsid w:val="00A11BE1"/>
    <w:rsid w:val="00A12F44"/>
    <w:rsid w:val="00A135BE"/>
    <w:rsid w:val="00A1441B"/>
    <w:rsid w:val="00A144B0"/>
    <w:rsid w:val="00A26D20"/>
    <w:rsid w:val="00A27193"/>
    <w:rsid w:val="00A32B81"/>
    <w:rsid w:val="00A32E82"/>
    <w:rsid w:val="00A3466F"/>
    <w:rsid w:val="00A35C98"/>
    <w:rsid w:val="00A36290"/>
    <w:rsid w:val="00A45448"/>
    <w:rsid w:val="00A5331A"/>
    <w:rsid w:val="00A538FA"/>
    <w:rsid w:val="00A54087"/>
    <w:rsid w:val="00A64D6C"/>
    <w:rsid w:val="00A67ED3"/>
    <w:rsid w:val="00A7049C"/>
    <w:rsid w:val="00A80135"/>
    <w:rsid w:val="00A81532"/>
    <w:rsid w:val="00A83051"/>
    <w:rsid w:val="00A8381C"/>
    <w:rsid w:val="00A84D6A"/>
    <w:rsid w:val="00A86836"/>
    <w:rsid w:val="00A92270"/>
    <w:rsid w:val="00AA0A20"/>
    <w:rsid w:val="00AA249E"/>
    <w:rsid w:val="00AA2B6A"/>
    <w:rsid w:val="00AA373E"/>
    <w:rsid w:val="00AA5CB2"/>
    <w:rsid w:val="00AA6CAF"/>
    <w:rsid w:val="00AA7CA2"/>
    <w:rsid w:val="00AB0594"/>
    <w:rsid w:val="00AB2166"/>
    <w:rsid w:val="00AB3A11"/>
    <w:rsid w:val="00AB43D9"/>
    <w:rsid w:val="00AB5D09"/>
    <w:rsid w:val="00AC134B"/>
    <w:rsid w:val="00AC2BD5"/>
    <w:rsid w:val="00AC4995"/>
    <w:rsid w:val="00AC4B9B"/>
    <w:rsid w:val="00AC6423"/>
    <w:rsid w:val="00AC7B49"/>
    <w:rsid w:val="00AD57B2"/>
    <w:rsid w:val="00AE0AA2"/>
    <w:rsid w:val="00AE2F4F"/>
    <w:rsid w:val="00AE3D04"/>
    <w:rsid w:val="00AF0E01"/>
    <w:rsid w:val="00AF1363"/>
    <w:rsid w:val="00AF7C99"/>
    <w:rsid w:val="00B012CF"/>
    <w:rsid w:val="00B030BE"/>
    <w:rsid w:val="00B0594B"/>
    <w:rsid w:val="00B122EA"/>
    <w:rsid w:val="00B12ECB"/>
    <w:rsid w:val="00B16B80"/>
    <w:rsid w:val="00B244E5"/>
    <w:rsid w:val="00B30702"/>
    <w:rsid w:val="00B32299"/>
    <w:rsid w:val="00B324A5"/>
    <w:rsid w:val="00B3608A"/>
    <w:rsid w:val="00B41217"/>
    <w:rsid w:val="00B428AF"/>
    <w:rsid w:val="00B4551C"/>
    <w:rsid w:val="00B460AF"/>
    <w:rsid w:val="00B46173"/>
    <w:rsid w:val="00B52010"/>
    <w:rsid w:val="00B573C2"/>
    <w:rsid w:val="00B574E7"/>
    <w:rsid w:val="00B60EEE"/>
    <w:rsid w:val="00B6108B"/>
    <w:rsid w:val="00B632F2"/>
    <w:rsid w:val="00B64488"/>
    <w:rsid w:val="00B65666"/>
    <w:rsid w:val="00B662B2"/>
    <w:rsid w:val="00B6763B"/>
    <w:rsid w:val="00B67CBD"/>
    <w:rsid w:val="00B70001"/>
    <w:rsid w:val="00B730BB"/>
    <w:rsid w:val="00B743BC"/>
    <w:rsid w:val="00B81192"/>
    <w:rsid w:val="00B82F77"/>
    <w:rsid w:val="00B8633A"/>
    <w:rsid w:val="00B921A8"/>
    <w:rsid w:val="00BA4F3C"/>
    <w:rsid w:val="00BA52A6"/>
    <w:rsid w:val="00BA79E0"/>
    <w:rsid w:val="00BB0AE0"/>
    <w:rsid w:val="00BB13E6"/>
    <w:rsid w:val="00BB67EF"/>
    <w:rsid w:val="00BC245B"/>
    <w:rsid w:val="00BC6A50"/>
    <w:rsid w:val="00BC7EEE"/>
    <w:rsid w:val="00BD19AE"/>
    <w:rsid w:val="00BD2F4F"/>
    <w:rsid w:val="00BE50FE"/>
    <w:rsid w:val="00BE5958"/>
    <w:rsid w:val="00BF071D"/>
    <w:rsid w:val="00C01E1C"/>
    <w:rsid w:val="00C02E48"/>
    <w:rsid w:val="00C0664A"/>
    <w:rsid w:val="00C13070"/>
    <w:rsid w:val="00C1687A"/>
    <w:rsid w:val="00C16EF8"/>
    <w:rsid w:val="00C20227"/>
    <w:rsid w:val="00C20B23"/>
    <w:rsid w:val="00C220BE"/>
    <w:rsid w:val="00C26466"/>
    <w:rsid w:val="00C27EF9"/>
    <w:rsid w:val="00C3018F"/>
    <w:rsid w:val="00C30671"/>
    <w:rsid w:val="00C42215"/>
    <w:rsid w:val="00C47696"/>
    <w:rsid w:val="00C534BD"/>
    <w:rsid w:val="00C53843"/>
    <w:rsid w:val="00C53BED"/>
    <w:rsid w:val="00C577C8"/>
    <w:rsid w:val="00C621E0"/>
    <w:rsid w:val="00C63CA2"/>
    <w:rsid w:val="00C63E30"/>
    <w:rsid w:val="00C71E3A"/>
    <w:rsid w:val="00C73682"/>
    <w:rsid w:val="00C73967"/>
    <w:rsid w:val="00C82F3B"/>
    <w:rsid w:val="00C84877"/>
    <w:rsid w:val="00C87477"/>
    <w:rsid w:val="00C90A4C"/>
    <w:rsid w:val="00C91993"/>
    <w:rsid w:val="00C91F66"/>
    <w:rsid w:val="00C94023"/>
    <w:rsid w:val="00C95776"/>
    <w:rsid w:val="00C95B97"/>
    <w:rsid w:val="00C96EBF"/>
    <w:rsid w:val="00CA2C63"/>
    <w:rsid w:val="00CA67A2"/>
    <w:rsid w:val="00CA682D"/>
    <w:rsid w:val="00CB3285"/>
    <w:rsid w:val="00CB5B4C"/>
    <w:rsid w:val="00CB6D9B"/>
    <w:rsid w:val="00CC2E99"/>
    <w:rsid w:val="00CC583F"/>
    <w:rsid w:val="00CC6623"/>
    <w:rsid w:val="00CD31A0"/>
    <w:rsid w:val="00CD5D90"/>
    <w:rsid w:val="00CD6F8B"/>
    <w:rsid w:val="00CE005C"/>
    <w:rsid w:val="00CE1C9D"/>
    <w:rsid w:val="00CE2F72"/>
    <w:rsid w:val="00CE5750"/>
    <w:rsid w:val="00CF02EE"/>
    <w:rsid w:val="00CF134A"/>
    <w:rsid w:val="00CF166A"/>
    <w:rsid w:val="00CF3BFB"/>
    <w:rsid w:val="00D00569"/>
    <w:rsid w:val="00D00DF7"/>
    <w:rsid w:val="00D102A7"/>
    <w:rsid w:val="00D1288A"/>
    <w:rsid w:val="00D139DA"/>
    <w:rsid w:val="00D13E98"/>
    <w:rsid w:val="00D15473"/>
    <w:rsid w:val="00D2391A"/>
    <w:rsid w:val="00D30F97"/>
    <w:rsid w:val="00D32044"/>
    <w:rsid w:val="00D33169"/>
    <w:rsid w:val="00D333B8"/>
    <w:rsid w:val="00D353F4"/>
    <w:rsid w:val="00D357B5"/>
    <w:rsid w:val="00D44EA3"/>
    <w:rsid w:val="00D47EE9"/>
    <w:rsid w:val="00D518D0"/>
    <w:rsid w:val="00D56B5D"/>
    <w:rsid w:val="00D629A4"/>
    <w:rsid w:val="00D63793"/>
    <w:rsid w:val="00D65D19"/>
    <w:rsid w:val="00D66427"/>
    <w:rsid w:val="00D671A7"/>
    <w:rsid w:val="00D679F1"/>
    <w:rsid w:val="00D71517"/>
    <w:rsid w:val="00D73611"/>
    <w:rsid w:val="00D76B5D"/>
    <w:rsid w:val="00D8159E"/>
    <w:rsid w:val="00D83EC3"/>
    <w:rsid w:val="00D8509A"/>
    <w:rsid w:val="00D90810"/>
    <w:rsid w:val="00D919A1"/>
    <w:rsid w:val="00D943C3"/>
    <w:rsid w:val="00DB3C7A"/>
    <w:rsid w:val="00DB5B90"/>
    <w:rsid w:val="00DB6D67"/>
    <w:rsid w:val="00DC2093"/>
    <w:rsid w:val="00DC3C93"/>
    <w:rsid w:val="00DC5C22"/>
    <w:rsid w:val="00DC74AC"/>
    <w:rsid w:val="00DD3B72"/>
    <w:rsid w:val="00DE3918"/>
    <w:rsid w:val="00DE5E8F"/>
    <w:rsid w:val="00DE60C3"/>
    <w:rsid w:val="00DE6CDD"/>
    <w:rsid w:val="00DF06A0"/>
    <w:rsid w:val="00DF1444"/>
    <w:rsid w:val="00DF1475"/>
    <w:rsid w:val="00DF2182"/>
    <w:rsid w:val="00DF3F5F"/>
    <w:rsid w:val="00DF6099"/>
    <w:rsid w:val="00E0379D"/>
    <w:rsid w:val="00E06748"/>
    <w:rsid w:val="00E10BE1"/>
    <w:rsid w:val="00E23202"/>
    <w:rsid w:val="00E26FF8"/>
    <w:rsid w:val="00E31098"/>
    <w:rsid w:val="00E32059"/>
    <w:rsid w:val="00E32625"/>
    <w:rsid w:val="00E32971"/>
    <w:rsid w:val="00E422D1"/>
    <w:rsid w:val="00E423D6"/>
    <w:rsid w:val="00E42EA9"/>
    <w:rsid w:val="00E47424"/>
    <w:rsid w:val="00E50968"/>
    <w:rsid w:val="00E51A38"/>
    <w:rsid w:val="00E526A4"/>
    <w:rsid w:val="00E56CD7"/>
    <w:rsid w:val="00E66B84"/>
    <w:rsid w:val="00E726C2"/>
    <w:rsid w:val="00E7559A"/>
    <w:rsid w:val="00E758AE"/>
    <w:rsid w:val="00E80C9A"/>
    <w:rsid w:val="00E81663"/>
    <w:rsid w:val="00E86F7E"/>
    <w:rsid w:val="00E904B2"/>
    <w:rsid w:val="00E9101B"/>
    <w:rsid w:val="00E9155E"/>
    <w:rsid w:val="00E96FFE"/>
    <w:rsid w:val="00E973F5"/>
    <w:rsid w:val="00EA4C31"/>
    <w:rsid w:val="00EB0CCC"/>
    <w:rsid w:val="00EB2A33"/>
    <w:rsid w:val="00EB41E9"/>
    <w:rsid w:val="00EB4FE8"/>
    <w:rsid w:val="00EB5EBC"/>
    <w:rsid w:val="00EC088B"/>
    <w:rsid w:val="00EC60B0"/>
    <w:rsid w:val="00ED12C3"/>
    <w:rsid w:val="00ED23CE"/>
    <w:rsid w:val="00ED3AC7"/>
    <w:rsid w:val="00ED6B05"/>
    <w:rsid w:val="00EE1252"/>
    <w:rsid w:val="00EE47FF"/>
    <w:rsid w:val="00EE6778"/>
    <w:rsid w:val="00EE7911"/>
    <w:rsid w:val="00EF2384"/>
    <w:rsid w:val="00EF7DB9"/>
    <w:rsid w:val="00EF7E73"/>
    <w:rsid w:val="00F01A57"/>
    <w:rsid w:val="00F0304F"/>
    <w:rsid w:val="00F0347A"/>
    <w:rsid w:val="00F0464A"/>
    <w:rsid w:val="00F07359"/>
    <w:rsid w:val="00F14CB3"/>
    <w:rsid w:val="00F22E78"/>
    <w:rsid w:val="00F22E8B"/>
    <w:rsid w:val="00F324E0"/>
    <w:rsid w:val="00F34825"/>
    <w:rsid w:val="00F3484C"/>
    <w:rsid w:val="00F36707"/>
    <w:rsid w:val="00F43FF3"/>
    <w:rsid w:val="00F47972"/>
    <w:rsid w:val="00F47F53"/>
    <w:rsid w:val="00F5124B"/>
    <w:rsid w:val="00F62FA4"/>
    <w:rsid w:val="00F71040"/>
    <w:rsid w:val="00F71A6A"/>
    <w:rsid w:val="00F73D18"/>
    <w:rsid w:val="00F83208"/>
    <w:rsid w:val="00F85A65"/>
    <w:rsid w:val="00F910D9"/>
    <w:rsid w:val="00F92749"/>
    <w:rsid w:val="00F94742"/>
    <w:rsid w:val="00F96DE6"/>
    <w:rsid w:val="00F978C3"/>
    <w:rsid w:val="00FA2DCA"/>
    <w:rsid w:val="00FA37A1"/>
    <w:rsid w:val="00FC4014"/>
    <w:rsid w:val="00FC4745"/>
    <w:rsid w:val="00FC6984"/>
    <w:rsid w:val="00FD3E2F"/>
    <w:rsid w:val="00FD5958"/>
    <w:rsid w:val="00FD6A7C"/>
    <w:rsid w:val="00FE6AD5"/>
    <w:rsid w:val="00FE6E31"/>
    <w:rsid w:val="00FF5F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C1687A"/>
    <w:pPr>
      <w:jc w:val="both"/>
    </w:pPr>
    <w:rPr>
      <w:rFonts w:eastAsiaTheme="minorEastAsia"/>
      <w:sz w:val="24"/>
      <w:lang w:val="en-US" w:eastAsia="en-US"/>
    </w:rPr>
  </w:style>
  <w:style w:type="paragraph" w:styleId="1">
    <w:name w:val="heading 1"/>
    <w:basedOn w:val="a2"/>
    <w:next w:val="a2"/>
    <w:link w:val="10"/>
    <w:uiPriority w:val="99"/>
    <w:semiHidden/>
    <w:rsid w:val="00C1687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C1687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C1687A"/>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C1687A"/>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C1687A"/>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C1687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C1687A"/>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C1687A"/>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C1687A"/>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C1687A"/>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18"/>
    <w:qFormat/>
    <w:rsid w:val="00C1687A"/>
    <w:pPr>
      <w:keepNext/>
      <w:keepLines/>
      <w:spacing w:before="720" w:after="240"/>
      <w:outlineLvl w:val="0"/>
    </w:pPr>
    <w:rPr>
      <w:rFonts w:asciiTheme="majorHAnsi" w:hAnsiTheme="majorHAnsi"/>
      <w:sz w:val="28"/>
    </w:rPr>
  </w:style>
  <w:style w:type="paragraph" w:customStyle="1" w:styleId="ECHRPara">
    <w:name w:val="ECHR_Para"/>
    <w:aliases w:val="Ju_Para,Left,First line:  0 cm"/>
    <w:basedOn w:val="a2"/>
    <w:link w:val="JuParaChar"/>
    <w:uiPriority w:val="12"/>
    <w:qFormat/>
    <w:rsid w:val="00C1687A"/>
    <w:pPr>
      <w:ind w:firstLine="284"/>
    </w:pPr>
  </w:style>
  <w:style w:type="character" w:customStyle="1" w:styleId="JuParaChar">
    <w:name w:val="Ju_Para Char"/>
    <w:link w:val="ECHRPara"/>
    <w:uiPriority w:val="12"/>
    <w:rsid w:val="00B921A8"/>
    <w:rPr>
      <w:rFonts w:eastAsiaTheme="minorEastAsia"/>
      <w:sz w:val="24"/>
      <w:lang w:val="en-US" w:eastAsia="en-US"/>
    </w:rPr>
  </w:style>
  <w:style w:type="paragraph" w:styleId="a6">
    <w:name w:val="footer"/>
    <w:basedOn w:val="a2"/>
    <w:link w:val="a7"/>
    <w:uiPriority w:val="57"/>
    <w:semiHidden/>
    <w:rsid w:val="00C1687A"/>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C1687A"/>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lang w:val="en-US" w:eastAsia="en-US"/>
    </w:rPr>
  </w:style>
  <w:style w:type="paragraph" w:customStyle="1" w:styleId="ECHRHeading2">
    <w:name w:val="ECHR_Heading_2"/>
    <w:aliases w:val="Ju_H_A"/>
    <w:basedOn w:val="21"/>
    <w:next w:val="ECHRPara"/>
    <w:uiPriority w:val="20"/>
    <w:qFormat/>
    <w:rsid w:val="00C1687A"/>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link w:val="JuQuotChar"/>
    <w:qFormat/>
    <w:rsid w:val="00C1687A"/>
    <w:pPr>
      <w:spacing w:before="120" w:after="120"/>
      <w:ind w:left="425" w:firstLine="142"/>
    </w:pPr>
    <w:rPr>
      <w:sz w:val="20"/>
    </w:rPr>
  </w:style>
  <w:style w:type="paragraph" w:customStyle="1" w:styleId="JuSigned">
    <w:name w:val="Ju_Signed"/>
    <w:basedOn w:val="a2"/>
    <w:next w:val="JuParaLast"/>
    <w:link w:val="JuSignedChar"/>
    <w:uiPriority w:val="32"/>
    <w:qFormat/>
    <w:rsid w:val="00C1687A"/>
    <w:pPr>
      <w:tabs>
        <w:tab w:val="center" w:pos="851"/>
        <w:tab w:val="center" w:pos="6407"/>
      </w:tabs>
      <w:spacing w:before="720"/>
      <w:jc w:val="left"/>
    </w:pPr>
  </w:style>
  <w:style w:type="paragraph" w:customStyle="1" w:styleId="JuParaLast">
    <w:name w:val="Ju_Para_Last"/>
    <w:basedOn w:val="a2"/>
    <w:next w:val="ECHRPara"/>
    <w:uiPriority w:val="30"/>
    <w:qFormat/>
    <w:rsid w:val="00C1687A"/>
    <w:pPr>
      <w:keepNext/>
      <w:keepLines/>
      <w:spacing w:before="240"/>
      <w:ind w:firstLine="284"/>
    </w:pPr>
  </w:style>
  <w:style w:type="character" w:customStyle="1" w:styleId="JuSignedChar">
    <w:name w:val="Ju_Signed Char"/>
    <w:link w:val="JuSigned"/>
    <w:uiPriority w:val="32"/>
    <w:rsid w:val="000726F6"/>
    <w:rPr>
      <w:rFonts w:eastAsiaTheme="minorEastAsia"/>
      <w:sz w:val="24"/>
      <w:lang w:val="en-US" w:eastAsia="en-US"/>
    </w:rPr>
  </w:style>
  <w:style w:type="paragraph" w:customStyle="1" w:styleId="JuCase">
    <w:name w:val="Ju_Case"/>
    <w:basedOn w:val="a2"/>
    <w:next w:val="ECHRPara"/>
    <w:link w:val="JuCaseChar"/>
    <w:uiPriority w:val="10"/>
    <w:rsid w:val="00C1687A"/>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a2"/>
    <w:link w:val="JuListChar"/>
    <w:uiPriority w:val="28"/>
    <w:qFormat/>
    <w:rsid w:val="00C1687A"/>
    <w:pPr>
      <w:ind w:left="340" w:hanging="340"/>
    </w:pPr>
  </w:style>
  <w:style w:type="character" w:customStyle="1" w:styleId="JuListChar">
    <w:name w:val="Ju_List Char"/>
    <w:link w:val="JuList"/>
    <w:uiPriority w:val="28"/>
    <w:rsid w:val="00930CD7"/>
    <w:rPr>
      <w:rFonts w:eastAsiaTheme="minorEastAsia"/>
      <w:sz w:val="24"/>
      <w:lang w:val="en-US" w:eastAsia="en-US"/>
    </w:rPr>
  </w:style>
  <w:style w:type="paragraph" w:customStyle="1" w:styleId="JuCourt">
    <w:name w:val="Ju_Court"/>
    <w:basedOn w:val="a2"/>
    <w:next w:val="a2"/>
    <w:uiPriority w:val="16"/>
    <w:qFormat/>
    <w:rsid w:val="00C1687A"/>
    <w:pPr>
      <w:tabs>
        <w:tab w:val="left" w:pos="907"/>
        <w:tab w:val="left" w:pos="1701"/>
        <w:tab w:val="right" w:pos="7371"/>
      </w:tabs>
      <w:spacing w:before="240"/>
      <w:ind w:left="397" w:hanging="397"/>
      <w:jc w:val="left"/>
    </w:pPr>
    <w:rPr>
      <w:lang w:bidi="en-US"/>
    </w:rPr>
  </w:style>
  <w:style w:type="paragraph" w:styleId="a8">
    <w:name w:val="footnote text"/>
    <w:basedOn w:val="a2"/>
    <w:link w:val="a9"/>
    <w:uiPriority w:val="99"/>
    <w:semiHidden/>
    <w:rsid w:val="00C1687A"/>
    <w:rPr>
      <w:sz w:val="20"/>
      <w:szCs w:val="20"/>
    </w:rPr>
  </w:style>
  <w:style w:type="character" w:styleId="aa">
    <w:name w:val="footnote reference"/>
    <w:basedOn w:val="a3"/>
    <w:uiPriority w:val="99"/>
    <w:semiHidden/>
    <w:rsid w:val="00C1687A"/>
    <w:rPr>
      <w:vertAlign w:val="superscript"/>
    </w:rPr>
  </w:style>
  <w:style w:type="paragraph" w:styleId="ab">
    <w:name w:val="header"/>
    <w:basedOn w:val="a2"/>
    <w:link w:val="ac"/>
    <w:uiPriority w:val="57"/>
    <w:semiHidden/>
    <w:rsid w:val="00C1687A"/>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C1687A"/>
    <w:pPr>
      <w:ind w:left="346" w:firstLine="0"/>
    </w:pPr>
  </w:style>
  <w:style w:type="paragraph" w:customStyle="1" w:styleId="JuListi">
    <w:name w:val="Ju_List_i"/>
    <w:basedOn w:val="a2"/>
    <w:next w:val="JuLista"/>
    <w:uiPriority w:val="28"/>
    <w:qFormat/>
    <w:rsid w:val="00C1687A"/>
    <w:pPr>
      <w:ind w:left="794"/>
    </w:pPr>
  </w:style>
  <w:style w:type="character" w:styleId="ae">
    <w:name w:val="annotation reference"/>
    <w:uiPriority w:val="99"/>
    <w:semiHidden/>
    <w:rsid w:val="008958D0"/>
    <w:rPr>
      <w:sz w:val="16"/>
    </w:rPr>
  </w:style>
  <w:style w:type="paragraph" w:styleId="af">
    <w:name w:val="annotation text"/>
    <w:basedOn w:val="a2"/>
    <w:uiPriority w:val="99"/>
    <w:semiHidden/>
    <w:rsid w:val="008958D0"/>
    <w:rPr>
      <w:sz w:val="20"/>
    </w:rPr>
  </w:style>
  <w:style w:type="paragraph" w:styleId="af0">
    <w:name w:val="Balloon Text"/>
    <w:basedOn w:val="a2"/>
    <w:link w:val="af1"/>
    <w:uiPriority w:val="99"/>
    <w:semiHidden/>
    <w:rsid w:val="00C1687A"/>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C1687A"/>
    <w:rPr>
      <w:color w:val="0072BC" w:themeColor="hyperlink"/>
      <w:u w:val="single"/>
    </w:rPr>
  </w:style>
  <w:style w:type="character" w:styleId="af7">
    <w:name w:val="Strong"/>
    <w:uiPriority w:val="99"/>
    <w:semiHidden/>
    <w:qFormat/>
    <w:rsid w:val="00C1687A"/>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a0">
    <w:name w:val="List Bullet"/>
    <w:basedOn w:val="a2"/>
    <w:uiPriority w:val="99"/>
    <w:semiHidden/>
    <w:rsid w:val="008824B9"/>
    <w:pPr>
      <w:numPr>
        <w:numId w:val="1"/>
      </w:numPr>
    </w:pPr>
  </w:style>
  <w:style w:type="character" w:customStyle="1" w:styleId="JuITMark">
    <w:name w:val="Ju_ITMark"/>
    <w:basedOn w:val="a3"/>
    <w:uiPriority w:val="38"/>
    <w:qFormat/>
    <w:rsid w:val="00C1687A"/>
    <w:rPr>
      <w:vanish/>
      <w:color w:val="339966"/>
      <w:sz w:val="14"/>
    </w:rPr>
  </w:style>
  <w:style w:type="character" w:customStyle="1" w:styleId="10">
    <w:name w:val="Заголовок 1 Знак"/>
    <w:basedOn w:val="a3"/>
    <w:link w:val="1"/>
    <w:uiPriority w:val="99"/>
    <w:semiHidden/>
    <w:rsid w:val="00C1687A"/>
    <w:rPr>
      <w:rFonts w:asciiTheme="majorHAnsi" w:eastAsiaTheme="majorEastAsia" w:hAnsiTheme="majorHAnsi" w:cstheme="majorBidi"/>
      <w:b/>
      <w:bCs/>
      <w:color w:val="333333"/>
      <w:sz w:val="28"/>
      <w:szCs w:val="28"/>
      <w:lang w:val="en-US" w:eastAsia="en-US"/>
    </w:rPr>
  </w:style>
  <w:style w:type="character" w:customStyle="1" w:styleId="22">
    <w:name w:val="Заголовок 2 Знак"/>
    <w:basedOn w:val="a3"/>
    <w:link w:val="21"/>
    <w:uiPriority w:val="99"/>
    <w:semiHidden/>
    <w:rsid w:val="00C1687A"/>
    <w:rPr>
      <w:rFonts w:asciiTheme="majorHAnsi" w:eastAsiaTheme="majorEastAsia" w:hAnsiTheme="majorHAnsi" w:cstheme="majorBidi"/>
      <w:b/>
      <w:bCs/>
      <w:color w:val="4D4D4D"/>
      <w:sz w:val="26"/>
      <w:szCs w:val="26"/>
      <w:lang w:val="en-US" w:eastAsia="en-US"/>
    </w:rPr>
  </w:style>
  <w:style w:type="character" w:customStyle="1" w:styleId="32">
    <w:name w:val="Заголовок 3 Знак"/>
    <w:basedOn w:val="a3"/>
    <w:link w:val="31"/>
    <w:uiPriority w:val="99"/>
    <w:semiHidden/>
    <w:rsid w:val="00C1687A"/>
    <w:rPr>
      <w:rFonts w:asciiTheme="majorHAnsi" w:eastAsiaTheme="majorEastAsia" w:hAnsiTheme="majorHAnsi" w:cstheme="majorBidi"/>
      <w:b/>
      <w:bCs/>
      <w:color w:val="5F5F5F"/>
      <w:sz w:val="24"/>
      <w:lang w:val="en-US" w:eastAsia="en-US"/>
    </w:rPr>
  </w:style>
  <w:style w:type="character" w:customStyle="1" w:styleId="42">
    <w:name w:val="Заголовок 4 Знак"/>
    <w:basedOn w:val="a3"/>
    <w:link w:val="41"/>
    <w:uiPriority w:val="99"/>
    <w:semiHidden/>
    <w:rsid w:val="00C1687A"/>
    <w:rPr>
      <w:rFonts w:asciiTheme="majorHAnsi" w:eastAsiaTheme="majorEastAsia" w:hAnsiTheme="majorHAnsi" w:cstheme="majorBidi"/>
      <w:b/>
      <w:bCs/>
      <w:i/>
      <w:iCs/>
      <w:color w:val="777777"/>
      <w:sz w:val="24"/>
      <w:lang w:val="en-US" w:eastAsia="en-US"/>
    </w:rPr>
  </w:style>
  <w:style w:type="character" w:customStyle="1" w:styleId="60">
    <w:name w:val="Заголовок 6 Знак"/>
    <w:basedOn w:val="a3"/>
    <w:link w:val="6"/>
    <w:uiPriority w:val="99"/>
    <w:semiHidden/>
    <w:rsid w:val="00C1687A"/>
    <w:rPr>
      <w:rFonts w:asciiTheme="majorHAnsi" w:eastAsiaTheme="majorEastAsia" w:hAnsiTheme="majorHAnsi" w:cstheme="majorBidi"/>
      <w:b/>
      <w:bCs/>
      <w:i/>
      <w:iCs/>
      <w:color w:val="7F7F7F" w:themeColor="text1" w:themeTint="80"/>
      <w:sz w:val="24"/>
      <w:lang w:val="en-US" w:eastAsia="en-US" w:bidi="en-US"/>
    </w:rPr>
  </w:style>
  <w:style w:type="character" w:customStyle="1" w:styleId="af1">
    <w:name w:val="Текст выноски Знак"/>
    <w:basedOn w:val="a3"/>
    <w:link w:val="af0"/>
    <w:uiPriority w:val="99"/>
    <w:semiHidden/>
    <w:rsid w:val="00C1687A"/>
    <w:rPr>
      <w:rFonts w:ascii="Tahoma" w:eastAsiaTheme="minorEastAsia" w:hAnsi="Tahoma" w:cs="Tahoma"/>
      <w:sz w:val="16"/>
      <w:szCs w:val="16"/>
      <w:lang w:val="en-US" w:eastAsia="en-US"/>
    </w:rPr>
  </w:style>
  <w:style w:type="paragraph" w:customStyle="1" w:styleId="ECHRFooter">
    <w:name w:val="ECHR_Footer"/>
    <w:aliases w:val="Footer_ECHR"/>
    <w:basedOn w:val="a6"/>
    <w:uiPriority w:val="57"/>
    <w:semiHidden/>
    <w:rsid w:val="00C1687A"/>
    <w:pPr>
      <w:jc w:val="left"/>
    </w:pPr>
    <w:rPr>
      <w:sz w:val="8"/>
    </w:rPr>
  </w:style>
  <w:style w:type="paragraph" w:customStyle="1" w:styleId="ECHRFooterLine">
    <w:name w:val="ECHR_Footer_Line"/>
    <w:aliases w:val="Footer_Line"/>
    <w:basedOn w:val="a2"/>
    <w:next w:val="ECHRFooter"/>
    <w:uiPriority w:val="57"/>
    <w:semiHidden/>
    <w:rsid w:val="00C1687A"/>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57"/>
    <w:semiHidden/>
    <w:rsid w:val="00C1687A"/>
    <w:rPr>
      <w:sz w:val="24"/>
      <w:lang w:val="en-US" w:eastAsia="en-US"/>
    </w:rPr>
  </w:style>
  <w:style w:type="paragraph" w:customStyle="1" w:styleId="ECHRHeader">
    <w:name w:val="ECHR_Header"/>
    <w:aliases w:val="Ju_Header"/>
    <w:basedOn w:val="ab"/>
    <w:uiPriority w:val="4"/>
    <w:qFormat/>
    <w:rsid w:val="00C1687A"/>
    <w:pPr>
      <w:tabs>
        <w:tab w:val="clear" w:pos="4536"/>
        <w:tab w:val="clear" w:pos="9072"/>
        <w:tab w:val="center" w:pos="3686"/>
        <w:tab w:val="right" w:pos="7371"/>
      </w:tabs>
      <w:jc w:val="left"/>
    </w:pPr>
    <w:rPr>
      <w:sz w:val="18"/>
    </w:rPr>
  </w:style>
  <w:style w:type="character" w:customStyle="1" w:styleId="a7">
    <w:name w:val="Нижний колонтитул Знак"/>
    <w:basedOn w:val="a3"/>
    <w:link w:val="a6"/>
    <w:uiPriority w:val="57"/>
    <w:semiHidden/>
    <w:rsid w:val="00C1687A"/>
    <w:rPr>
      <w:sz w:val="24"/>
      <w:lang w:val="en-US" w:eastAsia="en-US"/>
    </w:rPr>
  </w:style>
  <w:style w:type="character" w:customStyle="1" w:styleId="a9">
    <w:name w:val="Текст сноски Знак"/>
    <w:basedOn w:val="a3"/>
    <w:link w:val="a8"/>
    <w:uiPriority w:val="99"/>
    <w:semiHidden/>
    <w:rsid w:val="00C1687A"/>
    <w:rPr>
      <w:rFonts w:eastAsiaTheme="minorEastAsia"/>
      <w:sz w:val="20"/>
      <w:szCs w:val="20"/>
      <w:lang w:val="en-US" w:eastAsia="en-US"/>
    </w:rPr>
  </w:style>
  <w:style w:type="paragraph" w:customStyle="1" w:styleId="JuAppQuestion">
    <w:name w:val="Ju_App_Question"/>
    <w:basedOn w:val="a2"/>
    <w:uiPriority w:val="5"/>
    <w:semiHidden/>
    <w:rsid w:val="00C1687A"/>
    <w:pPr>
      <w:numPr>
        <w:numId w:val="14"/>
      </w:numPr>
      <w:jc w:val="left"/>
    </w:pPr>
    <w:rPr>
      <w:b/>
    </w:rPr>
  </w:style>
  <w:style w:type="paragraph" w:customStyle="1" w:styleId="OpiPara">
    <w:name w:val="Opi_Para"/>
    <w:basedOn w:val="ECHRPara"/>
    <w:uiPriority w:val="46"/>
    <w:qFormat/>
    <w:rsid w:val="00C1687A"/>
  </w:style>
  <w:style w:type="paragraph" w:customStyle="1" w:styleId="JuParaSub">
    <w:name w:val="Ju_Para_Sub"/>
    <w:basedOn w:val="ECHRPara"/>
    <w:uiPriority w:val="13"/>
    <w:qFormat/>
    <w:rsid w:val="00C1687A"/>
    <w:pPr>
      <w:ind w:left="284"/>
    </w:pPr>
  </w:style>
  <w:style w:type="paragraph" w:customStyle="1" w:styleId="OpiParaSub">
    <w:name w:val="Opi_Para_Sub"/>
    <w:basedOn w:val="JuParaSub"/>
    <w:uiPriority w:val="47"/>
    <w:qFormat/>
    <w:rsid w:val="00C1687A"/>
  </w:style>
  <w:style w:type="paragraph" w:customStyle="1" w:styleId="OpiQuot">
    <w:name w:val="Opi_Quot"/>
    <w:basedOn w:val="ECHRParaQuote"/>
    <w:uiPriority w:val="48"/>
    <w:qFormat/>
    <w:rsid w:val="00C1687A"/>
  </w:style>
  <w:style w:type="paragraph" w:customStyle="1" w:styleId="OpiQuotSub">
    <w:name w:val="Opi_Quot_Sub"/>
    <w:basedOn w:val="JuQuotSub"/>
    <w:uiPriority w:val="49"/>
    <w:qFormat/>
    <w:rsid w:val="00C1687A"/>
  </w:style>
  <w:style w:type="paragraph" w:customStyle="1" w:styleId="ECHRTitleCentre3">
    <w:name w:val="ECHR_Title_Centre_3"/>
    <w:aliases w:val="Ju_H_Article"/>
    <w:basedOn w:val="a2"/>
    <w:next w:val="ECHRParaQuote"/>
    <w:qFormat/>
    <w:rsid w:val="00C1687A"/>
    <w:pPr>
      <w:keepNext/>
      <w:keepLines/>
      <w:spacing w:before="240" w:after="120"/>
      <w:jc w:val="center"/>
      <w:outlineLvl w:val="3"/>
    </w:pPr>
    <w:rPr>
      <w:rFonts w:asciiTheme="majorHAnsi" w:hAnsiTheme="majorHAnsi"/>
      <w:b/>
      <w:sz w:val="20"/>
      <w:lang w:bidi="en-US"/>
    </w:rPr>
  </w:style>
  <w:style w:type="paragraph" w:customStyle="1" w:styleId="ECHRTitleCentre2">
    <w:name w:val="ECHR_Title_Centre_2"/>
    <w:aliases w:val="Dec_H_Case"/>
    <w:basedOn w:val="a2"/>
    <w:next w:val="ECHRPara"/>
    <w:uiPriority w:val="8"/>
    <w:semiHidden/>
    <w:rsid w:val="00C1687A"/>
    <w:pPr>
      <w:spacing w:after="240"/>
      <w:jc w:val="center"/>
      <w:outlineLvl w:val="0"/>
    </w:pPr>
    <w:rPr>
      <w:rFonts w:asciiTheme="majorHAnsi" w:hAnsiTheme="majorHAnsi"/>
      <w:i/>
    </w:rPr>
  </w:style>
  <w:style w:type="paragraph" w:customStyle="1" w:styleId="JuTitle">
    <w:name w:val="Ju_Title"/>
    <w:basedOn w:val="a2"/>
    <w:next w:val="ECHRPara"/>
    <w:uiPriority w:val="3"/>
    <w:semiHidden/>
    <w:rsid w:val="00C1687A"/>
    <w:pPr>
      <w:spacing w:before="720" w:after="240"/>
      <w:jc w:val="center"/>
      <w:outlineLvl w:val="0"/>
    </w:pPr>
    <w:rPr>
      <w:rFonts w:asciiTheme="majorHAnsi" w:hAnsiTheme="majorHAnsi"/>
      <w:b/>
      <w:caps/>
    </w:rPr>
  </w:style>
  <w:style w:type="character" w:customStyle="1" w:styleId="52">
    <w:name w:val="Заголовок 5 Знак"/>
    <w:basedOn w:val="a3"/>
    <w:link w:val="51"/>
    <w:uiPriority w:val="99"/>
    <w:semiHidden/>
    <w:rsid w:val="00C1687A"/>
    <w:rPr>
      <w:rFonts w:asciiTheme="majorHAnsi" w:eastAsiaTheme="majorEastAsia" w:hAnsiTheme="majorHAnsi" w:cstheme="majorBidi"/>
      <w:b/>
      <w:bCs/>
      <w:color w:val="808080"/>
      <w:sz w:val="24"/>
      <w:lang w:val="en-US" w:eastAsia="en-US"/>
    </w:rPr>
  </w:style>
  <w:style w:type="character" w:customStyle="1" w:styleId="70">
    <w:name w:val="Заголовок 7 Знак"/>
    <w:basedOn w:val="a3"/>
    <w:link w:val="7"/>
    <w:uiPriority w:val="99"/>
    <w:semiHidden/>
    <w:rsid w:val="00C1687A"/>
    <w:rPr>
      <w:rFonts w:asciiTheme="majorHAnsi" w:eastAsiaTheme="majorEastAsia" w:hAnsiTheme="majorHAnsi" w:cstheme="majorBidi"/>
      <w:i/>
      <w:iCs/>
      <w:sz w:val="24"/>
      <w:lang w:val="en-US" w:eastAsia="en-US" w:bidi="en-US"/>
    </w:rPr>
  </w:style>
  <w:style w:type="character" w:customStyle="1" w:styleId="80">
    <w:name w:val="Заголовок 8 Знак"/>
    <w:basedOn w:val="a3"/>
    <w:link w:val="8"/>
    <w:uiPriority w:val="99"/>
    <w:semiHidden/>
    <w:rsid w:val="00C1687A"/>
    <w:rPr>
      <w:rFonts w:asciiTheme="majorHAnsi" w:eastAsiaTheme="majorEastAsia" w:hAnsiTheme="majorHAnsi" w:cstheme="majorBidi"/>
      <w:sz w:val="20"/>
      <w:szCs w:val="20"/>
      <w:lang w:val="en-US" w:eastAsia="en-US" w:bidi="en-US"/>
    </w:rPr>
  </w:style>
  <w:style w:type="character" w:customStyle="1" w:styleId="90">
    <w:name w:val="Заголовок 9 Знак"/>
    <w:basedOn w:val="a3"/>
    <w:link w:val="9"/>
    <w:uiPriority w:val="99"/>
    <w:semiHidden/>
    <w:rsid w:val="00C1687A"/>
    <w:rPr>
      <w:rFonts w:asciiTheme="majorHAnsi" w:eastAsiaTheme="majorEastAsia" w:hAnsiTheme="majorHAnsi" w:cstheme="majorBidi"/>
      <w:i/>
      <w:iCs/>
      <w:spacing w:val="5"/>
      <w:sz w:val="20"/>
      <w:szCs w:val="20"/>
      <w:lang w:val="en-US" w:eastAsia="en-US" w:bidi="en-US"/>
    </w:rPr>
  </w:style>
  <w:style w:type="paragraph" w:styleId="af9">
    <w:name w:val="Title"/>
    <w:basedOn w:val="a2"/>
    <w:next w:val="a2"/>
    <w:link w:val="afa"/>
    <w:uiPriority w:val="99"/>
    <w:semiHidden/>
    <w:qFormat/>
    <w:rsid w:val="00C168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a">
    <w:name w:val="Название Знак"/>
    <w:basedOn w:val="a3"/>
    <w:link w:val="af9"/>
    <w:uiPriority w:val="99"/>
    <w:semiHidden/>
    <w:rsid w:val="00C1687A"/>
    <w:rPr>
      <w:rFonts w:asciiTheme="majorHAnsi" w:eastAsiaTheme="majorEastAsia" w:hAnsiTheme="majorHAnsi" w:cstheme="majorBidi"/>
      <w:spacing w:val="5"/>
      <w:sz w:val="52"/>
      <w:szCs w:val="52"/>
      <w:lang w:val="en-US" w:eastAsia="en-US" w:bidi="en-US"/>
    </w:rPr>
  </w:style>
  <w:style w:type="paragraph" w:styleId="afb">
    <w:name w:val="Subtitle"/>
    <w:basedOn w:val="a2"/>
    <w:next w:val="a2"/>
    <w:link w:val="afc"/>
    <w:uiPriority w:val="99"/>
    <w:semiHidden/>
    <w:qFormat/>
    <w:rsid w:val="00C1687A"/>
    <w:pPr>
      <w:spacing w:after="600"/>
    </w:pPr>
    <w:rPr>
      <w:rFonts w:asciiTheme="majorHAnsi" w:eastAsiaTheme="majorEastAsia" w:hAnsiTheme="majorHAnsi" w:cstheme="majorBidi"/>
      <w:i/>
      <w:iCs/>
      <w:spacing w:val="13"/>
      <w:szCs w:val="24"/>
      <w:lang w:bidi="en-US"/>
    </w:rPr>
  </w:style>
  <w:style w:type="character" w:customStyle="1" w:styleId="afc">
    <w:name w:val="Подзаголовок Знак"/>
    <w:basedOn w:val="a3"/>
    <w:link w:val="afb"/>
    <w:uiPriority w:val="99"/>
    <w:semiHidden/>
    <w:rsid w:val="00C1687A"/>
    <w:rPr>
      <w:rFonts w:asciiTheme="majorHAnsi" w:eastAsiaTheme="majorEastAsia" w:hAnsiTheme="majorHAnsi" w:cstheme="majorBidi"/>
      <w:i/>
      <w:iCs/>
      <w:spacing w:val="13"/>
      <w:sz w:val="24"/>
      <w:szCs w:val="24"/>
      <w:lang w:val="en-US" w:eastAsia="en-US" w:bidi="en-US"/>
    </w:rPr>
  </w:style>
  <w:style w:type="character" w:styleId="afd">
    <w:name w:val="Emphasis"/>
    <w:uiPriority w:val="99"/>
    <w:semiHidden/>
    <w:qFormat/>
    <w:rsid w:val="00C1687A"/>
    <w:rPr>
      <w:b/>
      <w:bCs/>
      <w:i/>
      <w:iCs/>
      <w:spacing w:val="10"/>
      <w:bdr w:val="none" w:sz="0" w:space="0" w:color="auto"/>
      <w:shd w:val="clear" w:color="auto" w:fill="auto"/>
    </w:rPr>
  </w:style>
  <w:style w:type="paragraph" w:styleId="afe">
    <w:name w:val="No Spacing"/>
    <w:basedOn w:val="a2"/>
    <w:link w:val="aff"/>
    <w:semiHidden/>
    <w:qFormat/>
    <w:rsid w:val="00C1687A"/>
  </w:style>
  <w:style w:type="character" w:customStyle="1" w:styleId="aff">
    <w:name w:val="Без интервала Знак"/>
    <w:basedOn w:val="a3"/>
    <w:link w:val="afe"/>
    <w:semiHidden/>
    <w:rsid w:val="00C1687A"/>
    <w:rPr>
      <w:rFonts w:eastAsiaTheme="minorEastAsia"/>
      <w:sz w:val="24"/>
      <w:lang w:val="en-US" w:eastAsia="en-US"/>
    </w:rPr>
  </w:style>
  <w:style w:type="paragraph" w:styleId="aff0">
    <w:name w:val="List Paragraph"/>
    <w:basedOn w:val="a2"/>
    <w:uiPriority w:val="99"/>
    <w:semiHidden/>
    <w:qFormat/>
    <w:rsid w:val="00C1687A"/>
    <w:pPr>
      <w:ind w:left="720"/>
      <w:contextualSpacing/>
    </w:pPr>
  </w:style>
  <w:style w:type="paragraph" w:styleId="23">
    <w:name w:val="Quote"/>
    <w:basedOn w:val="a2"/>
    <w:next w:val="a2"/>
    <w:link w:val="24"/>
    <w:uiPriority w:val="99"/>
    <w:semiHidden/>
    <w:qFormat/>
    <w:rsid w:val="00C1687A"/>
    <w:pPr>
      <w:spacing w:before="200"/>
      <w:ind w:left="360" w:right="360"/>
    </w:pPr>
    <w:rPr>
      <w:i/>
      <w:iCs/>
      <w:lang w:bidi="en-US"/>
    </w:rPr>
  </w:style>
  <w:style w:type="character" w:customStyle="1" w:styleId="24">
    <w:name w:val="Цитата 2 Знак"/>
    <w:basedOn w:val="a3"/>
    <w:link w:val="23"/>
    <w:uiPriority w:val="99"/>
    <w:semiHidden/>
    <w:rsid w:val="00C1687A"/>
    <w:rPr>
      <w:rFonts w:eastAsiaTheme="minorEastAsia"/>
      <w:i/>
      <w:iCs/>
      <w:sz w:val="24"/>
      <w:lang w:val="en-US" w:eastAsia="en-US" w:bidi="en-US"/>
    </w:rPr>
  </w:style>
  <w:style w:type="paragraph" w:styleId="aff1">
    <w:name w:val="Intense Quote"/>
    <w:basedOn w:val="a2"/>
    <w:next w:val="a2"/>
    <w:link w:val="aff2"/>
    <w:uiPriority w:val="99"/>
    <w:semiHidden/>
    <w:qFormat/>
    <w:rsid w:val="00C1687A"/>
    <w:pPr>
      <w:pBdr>
        <w:bottom w:val="single" w:sz="4" w:space="1" w:color="auto"/>
      </w:pBdr>
      <w:spacing w:before="200" w:after="280"/>
      <w:ind w:left="1008" w:right="1152"/>
    </w:pPr>
    <w:rPr>
      <w:b/>
      <w:bCs/>
      <w:i/>
      <w:iCs/>
      <w:lang w:bidi="en-US"/>
    </w:rPr>
  </w:style>
  <w:style w:type="character" w:customStyle="1" w:styleId="aff2">
    <w:name w:val="Выделенная цитата Знак"/>
    <w:basedOn w:val="a3"/>
    <w:link w:val="aff1"/>
    <w:uiPriority w:val="99"/>
    <w:semiHidden/>
    <w:rsid w:val="00C1687A"/>
    <w:rPr>
      <w:rFonts w:eastAsiaTheme="minorEastAsia"/>
      <w:b/>
      <w:bCs/>
      <w:i/>
      <w:iCs/>
      <w:sz w:val="24"/>
      <w:lang w:val="en-US" w:eastAsia="en-US" w:bidi="en-US"/>
    </w:rPr>
  </w:style>
  <w:style w:type="character" w:styleId="aff3">
    <w:name w:val="Subtle Emphasis"/>
    <w:uiPriority w:val="99"/>
    <w:semiHidden/>
    <w:qFormat/>
    <w:rsid w:val="00C1687A"/>
    <w:rPr>
      <w:i/>
      <w:iCs/>
    </w:rPr>
  </w:style>
  <w:style w:type="character" w:styleId="aff4">
    <w:name w:val="Intense Emphasis"/>
    <w:uiPriority w:val="99"/>
    <w:semiHidden/>
    <w:qFormat/>
    <w:rsid w:val="00C1687A"/>
    <w:rPr>
      <w:b/>
      <w:bCs/>
    </w:rPr>
  </w:style>
  <w:style w:type="character" w:styleId="aff5">
    <w:name w:val="Subtle Reference"/>
    <w:uiPriority w:val="99"/>
    <w:semiHidden/>
    <w:qFormat/>
    <w:rsid w:val="00C1687A"/>
    <w:rPr>
      <w:smallCaps/>
    </w:rPr>
  </w:style>
  <w:style w:type="character" w:styleId="aff6">
    <w:name w:val="Intense Reference"/>
    <w:uiPriority w:val="99"/>
    <w:semiHidden/>
    <w:qFormat/>
    <w:rsid w:val="00C1687A"/>
    <w:rPr>
      <w:smallCaps/>
      <w:spacing w:val="5"/>
      <w:u w:val="single"/>
    </w:rPr>
  </w:style>
  <w:style w:type="character" w:styleId="aff7">
    <w:name w:val="Book Title"/>
    <w:uiPriority w:val="99"/>
    <w:semiHidden/>
    <w:qFormat/>
    <w:rsid w:val="00C1687A"/>
    <w:rPr>
      <w:i/>
      <w:iCs/>
      <w:smallCaps/>
      <w:spacing w:val="5"/>
    </w:rPr>
  </w:style>
  <w:style w:type="paragraph" w:styleId="aff8">
    <w:name w:val="TOC Heading"/>
    <w:basedOn w:val="1"/>
    <w:next w:val="a2"/>
    <w:uiPriority w:val="99"/>
    <w:semiHidden/>
    <w:qFormat/>
    <w:rsid w:val="00C1687A"/>
    <w:pPr>
      <w:outlineLvl w:val="9"/>
    </w:pPr>
    <w:rPr>
      <w:color w:val="474747" w:themeColor="accent3" w:themeShade="BF"/>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en-GB"/>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en-GB"/>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en-GB"/>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en-GB"/>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en-GB"/>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en-GB"/>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en-GB"/>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en-GB"/>
    </w:rPr>
  </w:style>
  <w:style w:type="paragraph" w:styleId="afff1">
    <w:name w:val="caption"/>
    <w:basedOn w:val="a2"/>
    <w:next w:val="a2"/>
    <w:uiPriority w:val="99"/>
    <w:semiHidden/>
    <w:qFormat/>
    <w:rsid w:val="00171962"/>
    <w:pPr>
      <w:spacing w:after="200"/>
    </w:pPr>
    <w:rPr>
      <w:b/>
      <w:bCs/>
      <w:color w:val="0072BC" w:themeColor="accent1"/>
      <w:sz w:val="18"/>
      <w:szCs w:val="18"/>
      <w:lang w:val="fr-FR" w:eastAsia="fr-FR"/>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en-GB"/>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en-GB"/>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en-GB"/>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en-GB"/>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en-GB"/>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affff5">
    <w:name w:val="Текст макроса Знак"/>
    <w:basedOn w:val="a3"/>
    <w:link w:val="affff4"/>
    <w:rsid w:val="00171962"/>
    <w:rPr>
      <w:rFonts w:ascii="Consolas" w:hAnsi="Consolas" w:cs="Consolas"/>
      <w:sz w:val="20"/>
      <w:szCs w:val="20"/>
      <w:lang w:val="en-GB"/>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en-GB"/>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en-GB"/>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en-GB"/>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en-GB"/>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en-GB"/>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rsid w:val="00C1687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C1687A"/>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C1687A"/>
    <w:pPr>
      <w:spacing w:before="120" w:after="60"/>
      <w:ind w:left="340" w:right="340" w:hanging="340"/>
    </w:pPr>
    <w:rPr>
      <w:color w:val="0D0D0D" w:themeColor="text1" w:themeTint="F2"/>
    </w:rPr>
  </w:style>
  <w:style w:type="paragraph" w:styleId="2f9">
    <w:name w:val="toc 2"/>
    <w:basedOn w:val="a2"/>
    <w:next w:val="a2"/>
    <w:autoRedefine/>
    <w:uiPriority w:val="99"/>
    <w:semiHidden/>
    <w:rsid w:val="00C1687A"/>
    <w:pPr>
      <w:spacing w:after="60"/>
      <w:ind w:left="680" w:right="340" w:hanging="340"/>
    </w:pPr>
  </w:style>
  <w:style w:type="paragraph" w:styleId="3f1">
    <w:name w:val="toc 3"/>
    <w:basedOn w:val="a2"/>
    <w:next w:val="a2"/>
    <w:autoRedefine/>
    <w:uiPriority w:val="99"/>
    <w:semiHidden/>
    <w:rsid w:val="00C1687A"/>
    <w:pPr>
      <w:spacing w:after="60"/>
      <w:ind w:left="1020" w:right="340" w:hanging="340"/>
    </w:pPr>
  </w:style>
  <w:style w:type="paragraph" w:styleId="49">
    <w:name w:val="toc 4"/>
    <w:basedOn w:val="a2"/>
    <w:next w:val="a2"/>
    <w:autoRedefine/>
    <w:uiPriority w:val="99"/>
    <w:semiHidden/>
    <w:rsid w:val="00C1687A"/>
    <w:pPr>
      <w:tabs>
        <w:tab w:val="right" w:leader="dot" w:pos="9017"/>
      </w:tabs>
      <w:spacing w:after="60"/>
      <w:ind w:left="1361" w:right="340" w:hanging="340"/>
    </w:pPr>
  </w:style>
  <w:style w:type="paragraph" w:styleId="58">
    <w:name w:val="toc 5"/>
    <w:basedOn w:val="a2"/>
    <w:next w:val="a2"/>
    <w:autoRedefine/>
    <w:uiPriority w:val="99"/>
    <w:semiHidden/>
    <w:rsid w:val="00C1687A"/>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C1687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1687A"/>
    <w:pPr>
      <w:ind w:left="567"/>
    </w:pPr>
  </w:style>
  <w:style w:type="paragraph" w:customStyle="1" w:styleId="JuInitialled">
    <w:name w:val="Ju_Initialled"/>
    <w:basedOn w:val="a2"/>
    <w:uiPriority w:val="31"/>
    <w:qFormat/>
    <w:rsid w:val="00C1687A"/>
    <w:pPr>
      <w:tabs>
        <w:tab w:val="center" w:pos="6407"/>
      </w:tabs>
      <w:spacing w:before="720"/>
      <w:jc w:val="right"/>
    </w:pPr>
  </w:style>
  <w:style w:type="paragraph" w:customStyle="1" w:styleId="OpiHA">
    <w:name w:val="Opi_H_A"/>
    <w:basedOn w:val="ECHRHeading1"/>
    <w:next w:val="OpiPara"/>
    <w:uiPriority w:val="41"/>
    <w:qFormat/>
    <w:rsid w:val="00C1687A"/>
    <w:pPr>
      <w:tabs>
        <w:tab w:val="clear" w:pos="357"/>
      </w:tabs>
      <w:outlineLvl w:val="1"/>
    </w:pPr>
    <w:rPr>
      <w:b/>
    </w:rPr>
  </w:style>
  <w:style w:type="character" w:customStyle="1" w:styleId="JUNAMES0">
    <w:name w:val="JU_NAMES"/>
    <w:uiPriority w:val="17"/>
    <w:qFormat/>
    <w:rsid w:val="00C1687A"/>
    <w:rPr>
      <w:caps w:val="0"/>
      <w:smallCaps/>
    </w:rPr>
  </w:style>
  <w:style w:type="paragraph" w:customStyle="1" w:styleId="OpiTranslation">
    <w:name w:val="Opi_Translation"/>
    <w:basedOn w:val="a2"/>
    <w:next w:val="OpiPara"/>
    <w:uiPriority w:val="40"/>
    <w:qFormat/>
    <w:rsid w:val="00C1687A"/>
    <w:pPr>
      <w:jc w:val="center"/>
      <w:outlineLvl w:val="0"/>
    </w:pPr>
    <w:rPr>
      <w:i/>
    </w:rPr>
  </w:style>
  <w:style w:type="paragraph" w:customStyle="1" w:styleId="DecHTitle">
    <w:name w:val="Dec_H_Title"/>
    <w:basedOn w:val="ECHRTitleCentre1"/>
    <w:uiPriority w:val="7"/>
    <w:semiHidden/>
    <w:rsid w:val="00C1687A"/>
  </w:style>
  <w:style w:type="paragraph" w:customStyle="1" w:styleId="ECHRHeading3">
    <w:name w:val="ECHR_Heading_3"/>
    <w:aliases w:val="Ju_H_1."/>
    <w:basedOn w:val="31"/>
    <w:next w:val="ECHRPara"/>
    <w:qFormat/>
    <w:rsid w:val="00C1687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C1687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C1687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C1687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C1687A"/>
    <w:pPr>
      <w:keepNext/>
      <w:keepLines/>
      <w:spacing w:before="240" w:after="120"/>
      <w:ind w:left="1236"/>
    </w:pPr>
    <w:rPr>
      <w:sz w:val="20"/>
    </w:rPr>
  </w:style>
  <w:style w:type="paragraph" w:customStyle="1" w:styleId="DecList">
    <w:name w:val="Dec_List"/>
    <w:basedOn w:val="a2"/>
    <w:uiPriority w:val="9"/>
    <w:semiHidden/>
    <w:rsid w:val="00C1687A"/>
    <w:pPr>
      <w:spacing w:before="240"/>
      <w:ind w:left="284"/>
    </w:pPr>
  </w:style>
  <w:style w:type="paragraph" w:customStyle="1" w:styleId="OpiH1">
    <w:name w:val="Opi_H_1"/>
    <w:basedOn w:val="ECHRHeading2"/>
    <w:uiPriority w:val="42"/>
    <w:qFormat/>
    <w:rsid w:val="00C1687A"/>
    <w:pPr>
      <w:ind w:left="635" w:hanging="357"/>
      <w:outlineLvl w:val="2"/>
    </w:pPr>
  </w:style>
  <w:style w:type="paragraph" w:customStyle="1" w:styleId="OpiHa0">
    <w:name w:val="Opi_H_a"/>
    <w:basedOn w:val="ECHRHeading3"/>
    <w:uiPriority w:val="43"/>
    <w:qFormat/>
    <w:rsid w:val="00C1687A"/>
    <w:pPr>
      <w:ind w:left="833" w:hanging="357"/>
      <w:outlineLvl w:val="3"/>
    </w:pPr>
    <w:rPr>
      <w:b/>
      <w:i w:val="0"/>
      <w:sz w:val="20"/>
    </w:rPr>
  </w:style>
  <w:style w:type="paragraph" w:customStyle="1" w:styleId="OpiHi">
    <w:name w:val="Opi_H_i"/>
    <w:basedOn w:val="ECHRHeading4"/>
    <w:uiPriority w:val="44"/>
    <w:qFormat/>
    <w:rsid w:val="00C1687A"/>
    <w:pPr>
      <w:ind w:left="1037" w:hanging="357"/>
      <w:outlineLvl w:val="4"/>
    </w:pPr>
    <w:rPr>
      <w:b w:val="0"/>
      <w:i/>
    </w:rPr>
  </w:style>
  <w:style w:type="table" w:customStyle="1" w:styleId="ECHRListTable">
    <w:name w:val="ECHR_List_Table"/>
    <w:basedOn w:val="a4"/>
    <w:uiPriority w:val="99"/>
    <w:rsid w:val="00C1687A"/>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fffb">
    <w:name w:val="Revision"/>
    <w:hidden/>
    <w:uiPriority w:val="99"/>
    <w:semiHidden/>
    <w:rsid w:val="005D59F4"/>
    <w:rPr>
      <w:rFonts w:eastAsiaTheme="minorEastAsia"/>
      <w:sz w:val="24"/>
      <w:lang w:val="en-US" w:eastAsia="en-US"/>
    </w:rPr>
  </w:style>
  <w:style w:type="character" w:customStyle="1" w:styleId="JuParaCar">
    <w:name w:val="Ju_Para Car"/>
    <w:uiPriority w:val="12"/>
    <w:rsid w:val="00F47F53"/>
    <w:rPr>
      <w:rFonts w:eastAsiaTheme="minorEastAsia"/>
      <w:sz w:val="24"/>
    </w:rPr>
  </w:style>
  <w:style w:type="character" w:customStyle="1" w:styleId="opi-005fpara--char">
    <w:name w:val="opi-005fpara--char"/>
    <w:basedOn w:val="a3"/>
    <w:rsid w:val="00151DFB"/>
  </w:style>
  <w:style w:type="character" w:customStyle="1" w:styleId="JuQuotChar">
    <w:name w:val="Ju_Quot Char"/>
    <w:basedOn w:val="JuParaCar"/>
    <w:link w:val="ECHRParaQuote"/>
    <w:locked/>
    <w:rsid w:val="007923F5"/>
    <w:rPr>
      <w:rFonts w:eastAsiaTheme="minorEastAsi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C1687A"/>
    <w:pPr>
      <w:jc w:val="both"/>
    </w:pPr>
    <w:rPr>
      <w:rFonts w:eastAsiaTheme="minorEastAsia"/>
      <w:sz w:val="24"/>
      <w:lang w:val="en-US" w:eastAsia="en-US"/>
    </w:rPr>
  </w:style>
  <w:style w:type="paragraph" w:styleId="Heading1">
    <w:name w:val="heading 1"/>
    <w:basedOn w:val="Normal"/>
    <w:next w:val="Normal"/>
    <w:link w:val="Heading1Char"/>
    <w:uiPriority w:val="99"/>
    <w:semiHidden/>
    <w:rsid w:val="00C1687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1687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1687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1687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1687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C1687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C1687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C1687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C1687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C1687A"/>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18"/>
    <w:qFormat/>
    <w:rsid w:val="00C1687A"/>
    <w:pPr>
      <w:keepNext/>
      <w:keepLines/>
      <w:spacing w:before="720" w:after="240"/>
      <w:outlineLvl w:val="0"/>
    </w:pPr>
    <w:rPr>
      <w:rFonts w:asciiTheme="majorHAnsi" w:hAnsiTheme="majorHAnsi"/>
      <w:sz w:val="28"/>
    </w:rPr>
  </w:style>
  <w:style w:type="paragraph" w:customStyle="1" w:styleId="ECHRPara">
    <w:name w:val="ECHR_Para"/>
    <w:aliases w:val="Ju_Para,Left,First line:  0 cm"/>
    <w:basedOn w:val="Normal"/>
    <w:link w:val="JuParaChar"/>
    <w:uiPriority w:val="12"/>
    <w:qFormat/>
    <w:rsid w:val="00C1687A"/>
    <w:pPr>
      <w:ind w:firstLine="284"/>
    </w:pPr>
  </w:style>
  <w:style w:type="character" w:customStyle="1" w:styleId="JuParaChar">
    <w:name w:val="Ju_Para Char"/>
    <w:link w:val="ECHRPara"/>
    <w:uiPriority w:val="12"/>
    <w:rsid w:val="00B921A8"/>
    <w:rPr>
      <w:rFonts w:eastAsiaTheme="minorEastAsia"/>
      <w:sz w:val="24"/>
      <w:lang w:val="en-US" w:eastAsia="en-US"/>
    </w:rPr>
  </w:style>
  <w:style w:type="paragraph" w:styleId="Footer">
    <w:name w:val="footer"/>
    <w:basedOn w:val="Normal"/>
    <w:link w:val="FooterChar"/>
    <w:uiPriority w:val="57"/>
    <w:semiHidden/>
    <w:rsid w:val="00C1687A"/>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C1687A"/>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lang w:val="en-US" w:eastAsia="en-US"/>
    </w:rPr>
  </w:style>
  <w:style w:type="paragraph" w:customStyle="1" w:styleId="ECHRHeading2">
    <w:name w:val="ECHR_Heading_2"/>
    <w:aliases w:val="Ju_H_A"/>
    <w:basedOn w:val="Heading2"/>
    <w:next w:val="ECHRPara"/>
    <w:uiPriority w:val="20"/>
    <w:qFormat/>
    <w:rsid w:val="00C1687A"/>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link w:val="JuQuotChar"/>
    <w:qFormat/>
    <w:rsid w:val="00C1687A"/>
    <w:pPr>
      <w:spacing w:before="120" w:after="120"/>
      <w:ind w:left="425" w:firstLine="142"/>
    </w:pPr>
    <w:rPr>
      <w:sz w:val="20"/>
    </w:rPr>
  </w:style>
  <w:style w:type="paragraph" w:customStyle="1" w:styleId="JuSigned">
    <w:name w:val="Ju_Signed"/>
    <w:basedOn w:val="Normal"/>
    <w:next w:val="JuParaLast"/>
    <w:link w:val="JuSignedChar"/>
    <w:uiPriority w:val="32"/>
    <w:qFormat/>
    <w:rsid w:val="00C1687A"/>
    <w:pPr>
      <w:tabs>
        <w:tab w:val="center" w:pos="851"/>
        <w:tab w:val="center" w:pos="6407"/>
      </w:tabs>
      <w:spacing w:before="720"/>
      <w:jc w:val="left"/>
    </w:pPr>
  </w:style>
  <w:style w:type="paragraph" w:customStyle="1" w:styleId="JuParaLast">
    <w:name w:val="Ju_Para_Last"/>
    <w:basedOn w:val="Normal"/>
    <w:next w:val="ECHRPara"/>
    <w:uiPriority w:val="30"/>
    <w:qFormat/>
    <w:rsid w:val="00C1687A"/>
    <w:pPr>
      <w:keepNext/>
      <w:keepLines/>
      <w:spacing w:before="240"/>
      <w:ind w:firstLine="284"/>
    </w:pPr>
  </w:style>
  <w:style w:type="character" w:customStyle="1" w:styleId="JuSignedChar">
    <w:name w:val="Ju_Signed Char"/>
    <w:link w:val="JuSigned"/>
    <w:uiPriority w:val="32"/>
    <w:rsid w:val="000726F6"/>
    <w:rPr>
      <w:rFonts w:eastAsiaTheme="minorEastAsia"/>
      <w:sz w:val="24"/>
      <w:lang w:val="en-US" w:eastAsia="en-US"/>
    </w:rPr>
  </w:style>
  <w:style w:type="paragraph" w:customStyle="1" w:styleId="JuCase">
    <w:name w:val="Ju_Case"/>
    <w:basedOn w:val="Normal"/>
    <w:next w:val="ECHRPara"/>
    <w:link w:val="JuCaseChar"/>
    <w:uiPriority w:val="10"/>
    <w:rsid w:val="00C1687A"/>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
    <w:link w:val="JuListChar"/>
    <w:uiPriority w:val="28"/>
    <w:qFormat/>
    <w:rsid w:val="00C1687A"/>
    <w:pPr>
      <w:ind w:left="340" w:hanging="340"/>
    </w:pPr>
  </w:style>
  <w:style w:type="character" w:customStyle="1" w:styleId="JuListChar">
    <w:name w:val="Ju_List Char"/>
    <w:link w:val="JuList"/>
    <w:uiPriority w:val="28"/>
    <w:rsid w:val="00930CD7"/>
    <w:rPr>
      <w:rFonts w:eastAsiaTheme="minorEastAsia"/>
      <w:sz w:val="24"/>
      <w:lang w:val="en-US" w:eastAsia="en-US"/>
    </w:rPr>
  </w:style>
  <w:style w:type="paragraph" w:customStyle="1" w:styleId="JuCourt">
    <w:name w:val="Ju_Court"/>
    <w:basedOn w:val="Normal"/>
    <w:next w:val="Normal"/>
    <w:uiPriority w:val="16"/>
    <w:qFormat/>
    <w:rsid w:val="00C1687A"/>
    <w:pPr>
      <w:tabs>
        <w:tab w:val="left" w:pos="907"/>
        <w:tab w:val="left" w:pos="1701"/>
        <w:tab w:val="right" w:pos="7371"/>
      </w:tabs>
      <w:spacing w:before="240"/>
      <w:ind w:left="397" w:hanging="397"/>
      <w:jc w:val="left"/>
    </w:pPr>
    <w:rPr>
      <w:lang w:bidi="en-US"/>
    </w:rPr>
  </w:style>
  <w:style w:type="paragraph" w:styleId="FootnoteText">
    <w:name w:val="footnote text"/>
    <w:basedOn w:val="Normal"/>
    <w:link w:val="FootnoteTextChar"/>
    <w:uiPriority w:val="99"/>
    <w:semiHidden/>
    <w:rsid w:val="00C1687A"/>
    <w:rPr>
      <w:sz w:val="20"/>
      <w:szCs w:val="20"/>
    </w:rPr>
  </w:style>
  <w:style w:type="character" w:styleId="FootnoteReference">
    <w:name w:val="footnote reference"/>
    <w:basedOn w:val="DefaultParagraphFont"/>
    <w:uiPriority w:val="99"/>
    <w:semiHidden/>
    <w:rsid w:val="00C1687A"/>
    <w:rPr>
      <w:vertAlign w:val="superscript"/>
    </w:rPr>
  </w:style>
  <w:style w:type="paragraph" w:styleId="Header">
    <w:name w:val="header"/>
    <w:basedOn w:val="Normal"/>
    <w:link w:val="HeaderChar"/>
    <w:uiPriority w:val="57"/>
    <w:semiHidden/>
    <w:rsid w:val="00C1687A"/>
    <w:pPr>
      <w:tabs>
        <w:tab w:val="center" w:pos="4536"/>
        <w:tab w:val="right" w:pos="9072"/>
      </w:tabs>
    </w:pPr>
    <w:rPr>
      <w:rFonts w:eastAsiaTheme="minorHAnsi"/>
    </w:rPr>
  </w:style>
  <w:style w:type="character" w:styleId="PageNumber">
    <w:name w:val="page number"/>
    <w:uiPriority w:val="99"/>
    <w:semiHidden/>
    <w:rsid w:val="00D1288A"/>
    <w:rPr>
      <w:sz w:val="18"/>
    </w:rPr>
  </w:style>
  <w:style w:type="paragraph" w:customStyle="1" w:styleId="JuLista">
    <w:name w:val="Ju_List_a"/>
    <w:basedOn w:val="JuList"/>
    <w:uiPriority w:val="28"/>
    <w:qFormat/>
    <w:rsid w:val="00C1687A"/>
    <w:pPr>
      <w:ind w:left="346" w:firstLine="0"/>
    </w:pPr>
  </w:style>
  <w:style w:type="paragraph" w:customStyle="1" w:styleId="JuListi">
    <w:name w:val="Ju_List_i"/>
    <w:basedOn w:val="Normal"/>
    <w:next w:val="JuLista"/>
    <w:uiPriority w:val="28"/>
    <w:qFormat/>
    <w:rsid w:val="00C1687A"/>
    <w:pPr>
      <w:ind w:left="794"/>
    </w:pPr>
  </w:style>
  <w:style w:type="character" w:styleId="CommentReference">
    <w:name w:val="annotation reference"/>
    <w:uiPriority w:val="99"/>
    <w:semiHidden/>
    <w:rPr>
      <w:sz w:val="16"/>
    </w:rPr>
  </w:style>
  <w:style w:type="paragraph" w:styleId="CommentText">
    <w:name w:val="annotation text"/>
    <w:basedOn w:val="Normal"/>
    <w:uiPriority w:val="99"/>
    <w:semiHidden/>
    <w:rPr>
      <w:sz w:val="20"/>
    </w:rPr>
  </w:style>
  <w:style w:type="paragraph" w:styleId="BalloonText">
    <w:name w:val="Balloon Text"/>
    <w:basedOn w:val="Normal"/>
    <w:link w:val="BalloonTextChar"/>
    <w:uiPriority w:val="99"/>
    <w:semiHidden/>
    <w:rsid w:val="00C1687A"/>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C1687A"/>
    <w:rPr>
      <w:color w:val="0072BC" w:themeColor="hyperlink"/>
      <w:u w:val="single"/>
    </w:rPr>
  </w:style>
  <w:style w:type="character" w:styleId="Strong">
    <w:name w:val="Strong"/>
    <w:uiPriority w:val="99"/>
    <w:semiHidden/>
    <w:qFormat/>
    <w:rsid w:val="00C1687A"/>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Bullet">
    <w:name w:val="List Bullet"/>
    <w:basedOn w:val="Normal"/>
    <w:uiPriority w:val="99"/>
    <w:semiHidden/>
    <w:rsid w:val="008824B9"/>
    <w:pPr>
      <w:numPr>
        <w:numId w:val="1"/>
      </w:numPr>
    </w:pPr>
  </w:style>
  <w:style w:type="character" w:customStyle="1" w:styleId="JuITMark">
    <w:name w:val="Ju_ITMark"/>
    <w:basedOn w:val="DefaultParagraphFont"/>
    <w:uiPriority w:val="38"/>
    <w:qFormat/>
    <w:rsid w:val="00C1687A"/>
    <w:rPr>
      <w:vanish/>
      <w:color w:val="339966"/>
      <w:sz w:val="14"/>
    </w:rPr>
  </w:style>
  <w:style w:type="character" w:customStyle="1" w:styleId="Heading1Char">
    <w:name w:val="Heading 1 Char"/>
    <w:basedOn w:val="DefaultParagraphFont"/>
    <w:link w:val="Heading1"/>
    <w:uiPriority w:val="99"/>
    <w:semiHidden/>
    <w:rsid w:val="00C1687A"/>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C1687A"/>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C1687A"/>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C1687A"/>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C1687A"/>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C1687A"/>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C1687A"/>
    <w:pPr>
      <w:jc w:val="left"/>
    </w:pPr>
    <w:rPr>
      <w:sz w:val="8"/>
    </w:rPr>
  </w:style>
  <w:style w:type="paragraph" w:customStyle="1" w:styleId="ECHRFooterLine">
    <w:name w:val="ECHR_Footer_Line"/>
    <w:aliases w:val="Footer_Line"/>
    <w:basedOn w:val="Normal"/>
    <w:next w:val="ECHRFooter"/>
    <w:uiPriority w:val="57"/>
    <w:semiHidden/>
    <w:rsid w:val="00C1687A"/>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C1687A"/>
    <w:rPr>
      <w:sz w:val="24"/>
      <w:lang w:val="en-US" w:eastAsia="en-US"/>
    </w:rPr>
  </w:style>
  <w:style w:type="paragraph" w:customStyle="1" w:styleId="ECHRHeader">
    <w:name w:val="ECHR_Header"/>
    <w:aliases w:val="Ju_Header"/>
    <w:basedOn w:val="Header"/>
    <w:uiPriority w:val="4"/>
    <w:qFormat/>
    <w:rsid w:val="00C1687A"/>
    <w:pPr>
      <w:tabs>
        <w:tab w:val="clear" w:pos="4536"/>
        <w:tab w:val="clear" w:pos="9072"/>
        <w:tab w:val="center" w:pos="3686"/>
        <w:tab w:val="right" w:pos="7371"/>
      </w:tabs>
      <w:jc w:val="left"/>
    </w:pPr>
    <w:rPr>
      <w:sz w:val="18"/>
    </w:rPr>
  </w:style>
  <w:style w:type="character" w:customStyle="1" w:styleId="FooterChar">
    <w:name w:val="Footer Char"/>
    <w:basedOn w:val="DefaultParagraphFont"/>
    <w:link w:val="Footer"/>
    <w:uiPriority w:val="57"/>
    <w:semiHidden/>
    <w:rsid w:val="00C1687A"/>
    <w:rPr>
      <w:sz w:val="24"/>
      <w:lang w:val="en-US" w:eastAsia="en-US"/>
    </w:rPr>
  </w:style>
  <w:style w:type="character" w:customStyle="1" w:styleId="FootnoteTextChar">
    <w:name w:val="Footnote Text Char"/>
    <w:basedOn w:val="DefaultParagraphFont"/>
    <w:link w:val="FootnoteText"/>
    <w:uiPriority w:val="99"/>
    <w:semiHidden/>
    <w:rsid w:val="00C1687A"/>
    <w:rPr>
      <w:rFonts w:eastAsiaTheme="minorEastAsia"/>
      <w:sz w:val="20"/>
      <w:szCs w:val="20"/>
      <w:lang w:val="en-US" w:eastAsia="en-US"/>
    </w:rPr>
  </w:style>
  <w:style w:type="paragraph" w:customStyle="1" w:styleId="JuAppQuestion">
    <w:name w:val="Ju_App_Question"/>
    <w:basedOn w:val="Normal"/>
    <w:uiPriority w:val="5"/>
    <w:semiHidden/>
    <w:rsid w:val="00C1687A"/>
    <w:pPr>
      <w:numPr>
        <w:numId w:val="14"/>
      </w:numPr>
      <w:jc w:val="left"/>
    </w:pPr>
    <w:rPr>
      <w:b/>
    </w:rPr>
  </w:style>
  <w:style w:type="paragraph" w:customStyle="1" w:styleId="OpiPara">
    <w:name w:val="Opi_Para"/>
    <w:basedOn w:val="ECHRPara"/>
    <w:uiPriority w:val="46"/>
    <w:qFormat/>
    <w:rsid w:val="00C1687A"/>
  </w:style>
  <w:style w:type="paragraph" w:customStyle="1" w:styleId="JuParaSub">
    <w:name w:val="Ju_Para_Sub"/>
    <w:basedOn w:val="ECHRPara"/>
    <w:uiPriority w:val="13"/>
    <w:qFormat/>
    <w:rsid w:val="00C1687A"/>
    <w:pPr>
      <w:ind w:left="284"/>
    </w:pPr>
  </w:style>
  <w:style w:type="paragraph" w:customStyle="1" w:styleId="OpiParaSub">
    <w:name w:val="Opi_Para_Sub"/>
    <w:basedOn w:val="JuParaSub"/>
    <w:uiPriority w:val="47"/>
    <w:qFormat/>
    <w:rsid w:val="00C1687A"/>
  </w:style>
  <w:style w:type="paragraph" w:customStyle="1" w:styleId="OpiQuot">
    <w:name w:val="Opi_Quot"/>
    <w:basedOn w:val="ECHRParaQuote"/>
    <w:uiPriority w:val="48"/>
    <w:qFormat/>
    <w:rsid w:val="00C1687A"/>
  </w:style>
  <w:style w:type="paragraph" w:customStyle="1" w:styleId="OpiQuotSub">
    <w:name w:val="Opi_Quot_Sub"/>
    <w:basedOn w:val="JuQuotSub"/>
    <w:uiPriority w:val="49"/>
    <w:qFormat/>
    <w:rsid w:val="00C1687A"/>
  </w:style>
  <w:style w:type="paragraph" w:customStyle="1" w:styleId="ECHRTitleCentre3">
    <w:name w:val="ECHR_Title_Centre_3"/>
    <w:aliases w:val="Ju_H_Article"/>
    <w:basedOn w:val="Normal"/>
    <w:next w:val="ECHRParaQuote"/>
    <w:qFormat/>
    <w:rsid w:val="00C1687A"/>
    <w:pPr>
      <w:keepNext/>
      <w:keepLines/>
      <w:spacing w:before="240" w:after="120"/>
      <w:jc w:val="center"/>
      <w:outlineLvl w:val="3"/>
    </w:pPr>
    <w:rPr>
      <w:rFonts w:asciiTheme="majorHAnsi" w:hAnsiTheme="majorHAnsi"/>
      <w:b/>
      <w:sz w:val="20"/>
      <w:lang w:bidi="en-US"/>
    </w:rPr>
  </w:style>
  <w:style w:type="paragraph" w:customStyle="1" w:styleId="ECHRTitleCentre2">
    <w:name w:val="ECHR_Title_Centre_2"/>
    <w:aliases w:val="Dec_H_Case"/>
    <w:basedOn w:val="Normal"/>
    <w:next w:val="ECHRPara"/>
    <w:uiPriority w:val="8"/>
    <w:semiHidden/>
    <w:rsid w:val="00C1687A"/>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C1687A"/>
    <w:pPr>
      <w:spacing w:before="720" w:after="240"/>
      <w:jc w:val="center"/>
      <w:outlineLvl w:val="0"/>
    </w:pPr>
    <w:rPr>
      <w:rFonts w:asciiTheme="majorHAnsi" w:hAnsiTheme="majorHAnsi"/>
      <w:b/>
      <w:caps/>
    </w:rPr>
  </w:style>
  <w:style w:type="character" w:customStyle="1" w:styleId="Heading5Char">
    <w:name w:val="Heading 5 Char"/>
    <w:basedOn w:val="DefaultParagraphFont"/>
    <w:link w:val="Heading5"/>
    <w:uiPriority w:val="99"/>
    <w:semiHidden/>
    <w:rsid w:val="00C1687A"/>
    <w:rPr>
      <w:rFonts w:asciiTheme="majorHAnsi" w:eastAsiaTheme="majorEastAsia" w:hAnsiTheme="majorHAnsi" w:cstheme="majorBidi"/>
      <w:b/>
      <w:bCs/>
      <w:color w:val="808080"/>
      <w:sz w:val="24"/>
      <w:lang w:val="en-US" w:eastAsia="en-US"/>
    </w:rPr>
  </w:style>
  <w:style w:type="character" w:customStyle="1" w:styleId="Heading7Char">
    <w:name w:val="Heading 7 Char"/>
    <w:basedOn w:val="DefaultParagraphFont"/>
    <w:link w:val="Heading7"/>
    <w:uiPriority w:val="99"/>
    <w:semiHidden/>
    <w:rsid w:val="00C1687A"/>
    <w:rPr>
      <w:rFonts w:asciiTheme="majorHAnsi" w:eastAsiaTheme="majorEastAsia" w:hAnsiTheme="majorHAnsi" w:cstheme="majorBidi"/>
      <w:i/>
      <w:iCs/>
      <w:sz w:val="24"/>
      <w:lang w:val="en-US" w:eastAsia="en-US" w:bidi="en-US"/>
    </w:rPr>
  </w:style>
  <w:style w:type="character" w:customStyle="1" w:styleId="Heading8Char">
    <w:name w:val="Heading 8 Char"/>
    <w:basedOn w:val="DefaultParagraphFont"/>
    <w:link w:val="Heading8"/>
    <w:uiPriority w:val="99"/>
    <w:semiHidden/>
    <w:rsid w:val="00C1687A"/>
    <w:rPr>
      <w:rFonts w:asciiTheme="majorHAnsi" w:eastAsiaTheme="majorEastAsia" w:hAnsiTheme="majorHAnsi" w:cstheme="majorBidi"/>
      <w:sz w:val="20"/>
      <w:szCs w:val="20"/>
      <w:lang w:val="en-US" w:eastAsia="en-US" w:bidi="en-US"/>
    </w:rPr>
  </w:style>
  <w:style w:type="character" w:customStyle="1" w:styleId="Heading9Char">
    <w:name w:val="Heading 9 Char"/>
    <w:basedOn w:val="DefaultParagraphFont"/>
    <w:link w:val="Heading9"/>
    <w:uiPriority w:val="99"/>
    <w:semiHidden/>
    <w:rsid w:val="00C1687A"/>
    <w:rPr>
      <w:rFonts w:asciiTheme="majorHAnsi" w:eastAsiaTheme="majorEastAsia" w:hAnsiTheme="majorHAnsi" w:cstheme="majorBidi"/>
      <w:i/>
      <w:iCs/>
      <w:spacing w:val="5"/>
      <w:sz w:val="20"/>
      <w:szCs w:val="20"/>
      <w:lang w:val="en-US" w:eastAsia="en-US" w:bidi="en-US"/>
    </w:rPr>
  </w:style>
  <w:style w:type="paragraph" w:styleId="Title">
    <w:name w:val="Title"/>
    <w:basedOn w:val="Normal"/>
    <w:next w:val="Normal"/>
    <w:link w:val="TitleChar"/>
    <w:uiPriority w:val="99"/>
    <w:semiHidden/>
    <w:qFormat/>
    <w:rsid w:val="00C168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C1687A"/>
    <w:rPr>
      <w:rFonts w:asciiTheme="majorHAnsi" w:eastAsiaTheme="majorEastAsia" w:hAnsiTheme="majorHAnsi" w:cstheme="majorBidi"/>
      <w:spacing w:val="5"/>
      <w:sz w:val="52"/>
      <w:szCs w:val="52"/>
      <w:lang w:val="en-US" w:eastAsia="en-US" w:bidi="en-US"/>
    </w:rPr>
  </w:style>
  <w:style w:type="paragraph" w:styleId="Subtitle">
    <w:name w:val="Subtitle"/>
    <w:basedOn w:val="Normal"/>
    <w:next w:val="Normal"/>
    <w:link w:val="SubtitleChar"/>
    <w:uiPriority w:val="99"/>
    <w:semiHidden/>
    <w:qFormat/>
    <w:rsid w:val="00C1687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C1687A"/>
    <w:rPr>
      <w:rFonts w:asciiTheme="majorHAnsi" w:eastAsiaTheme="majorEastAsia" w:hAnsiTheme="majorHAnsi" w:cstheme="majorBidi"/>
      <w:i/>
      <w:iCs/>
      <w:spacing w:val="13"/>
      <w:sz w:val="24"/>
      <w:szCs w:val="24"/>
      <w:lang w:val="en-US" w:eastAsia="en-US" w:bidi="en-US"/>
    </w:rPr>
  </w:style>
  <w:style w:type="character" w:styleId="Emphasis">
    <w:name w:val="Emphasis"/>
    <w:uiPriority w:val="99"/>
    <w:semiHidden/>
    <w:qFormat/>
    <w:rsid w:val="00C1687A"/>
    <w:rPr>
      <w:b/>
      <w:bCs/>
      <w:i/>
      <w:iCs/>
      <w:spacing w:val="10"/>
      <w:bdr w:val="none" w:sz="0" w:space="0" w:color="auto"/>
      <w:shd w:val="clear" w:color="auto" w:fill="auto"/>
    </w:rPr>
  </w:style>
  <w:style w:type="paragraph" w:styleId="NoSpacing">
    <w:name w:val="No Spacing"/>
    <w:basedOn w:val="Normal"/>
    <w:link w:val="NoSpacingChar"/>
    <w:semiHidden/>
    <w:qFormat/>
    <w:rsid w:val="00C1687A"/>
  </w:style>
  <w:style w:type="character" w:customStyle="1" w:styleId="NoSpacingChar">
    <w:name w:val="No Spacing Char"/>
    <w:basedOn w:val="DefaultParagraphFont"/>
    <w:link w:val="NoSpacing"/>
    <w:semiHidden/>
    <w:rsid w:val="00C1687A"/>
    <w:rPr>
      <w:rFonts w:eastAsiaTheme="minorEastAsia"/>
      <w:sz w:val="24"/>
      <w:lang w:val="en-US" w:eastAsia="en-US"/>
    </w:rPr>
  </w:style>
  <w:style w:type="paragraph" w:styleId="ListParagraph">
    <w:name w:val="List Paragraph"/>
    <w:basedOn w:val="Normal"/>
    <w:uiPriority w:val="99"/>
    <w:semiHidden/>
    <w:qFormat/>
    <w:rsid w:val="00C1687A"/>
    <w:pPr>
      <w:ind w:left="720"/>
      <w:contextualSpacing/>
    </w:pPr>
  </w:style>
  <w:style w:type="paragraph" w:styleId="Quote">
    <w:name w:val="Quote"/>
    <w:basedOn w:val="Normal"/>
    <w:next w:val="Normal"/>
    <w:link w:val="QuoteChar"/>
    <w:uiPriority w:val="99"/>
    <w:semiHidden/>
    <w:qFormat/>
    <w:rsid w:val="00C1687A"/>
    <w:pPr>
      <w:spacing w:before="200"/>
      <w:ind w:left="360" w:right="360"/>
    </w:pPr>
    <w:rPr>
      <w:i/>
      <w:iCs/>
      <w:lang w:bidi="en-US"/>
    </w:rPr>
  </w:style>
  <w:style w:type="character" w:customStyle="1" w:styleId="QuoteChar">
    <w:name w:val="Quote Char"/>
    <w:basedOn w:val="DefaultParagraphFont"/>
    <w:link w:val="Quote"/>
    <w:uiPriority w:val="99"/>
    <w:semiHidden/>
    <w:rsid w:val="00C1687A"/>
    <w:rPr>
      <w:rFonts w:eastAsiaTheme="minorEastAsia"/>
      <w:i/>
      <w:iCs/>
      <w:sz w:val="24"/>
      <w:lang w:val="en-US" w:eastAsia="en-US" w:bidi="en-US"/>
    </w:rPr>
  </w:style>
  <w:style w:type="paragraph" w:styleId="IntenseQuote">
    <w:name w:val="Intense Quote"/>
    <w:basedOn w:val="Normal"/>
    <w:next w:val="Normal"/>
    <w:link w:val="IntenseQuoteChar"/>
    <w:uiPriority w:val="99"/>
    <w:semiHidden/>
    <w:qFormat/>
    <w:rsid w:val="00C1687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C1687A"/>
    <w:rPr>
      <w:rFonts w:eastAsiaTheme="minorEastAsia"/>
      <w:b/>
      <w:bCs/>
      <w:i/>
      <w:iCs/>
      <w:sz w:val="24"/>
      <w:lang w:val="en-US" w:eastAsia="en-US" w:bidi="en-US"/>
    </w:rPr>
  </w:style>
  <w:style w:type="character" w:styleId="SubtleEmphasis">
    <w:name w:val="Subtle Emphasis"/>
    <w:uiPriority w:val="99"/>
    <w:semiHidden/>
    <w:qFormat/>
    <w:rsid w:val="00C1687A"/>
    <w:rPr>
      <w:i/>
      <w:iCs/>
    </w:rPr>
  </w:style>
  <w:style w:type="character" w:styleId="IntenseEmphasis">
    <w:name w:val="Intense Emphasis"/>
    <w:uiPriority w:val="99"/>
    <w:semiHidden/>
    <w:qFormat/>
    <w:rsid w:val="00C1687A"/>
    <w:rPr>
      <w:b/>
      <w:bCs/>
    </w:rPr>
  </w:style>
  <w:style w:type="character" w:styleId="SubtleReference">
    <w:name w:val="Subtle Reference"/>
    <w:uiPriority w:val="99"/>
    <w:semiHidden/>
    <w:qFormat/>
    <w:rsid w:val="00C1687A"/>
    <w:rPr>
      <w:smallCaps/>
    </w:rPr>
  </w:style>
  <w:style w:type="character" w:styleId="IntenseReference">
    <w:name w:val="Intense Reference"/>
    <w:uiPriority w:val="99"/>
    <w:semiHidden/>
    <w:qFormat/>
    <w:rsid w:val="00C1687A"/>
    <w:rPr>
      <w:smallCaps/>
      <w:spacing w:val="5"/>
      <w:u w:val="single"/>
    </w:rPr>
  </w:style>
  <w:style w:type="character" w:styleId="BookTitle">
    <w:name w:val="Book Title"/>
    <w:uiPriority w:val="99"/>
    <w:semiHidden/>
    <w:qFormat/>
    <w:rsid w:val="00C1687A"/>
    <w:rPr>
      <w:i/>
      <w:iCs/>
      <w:smallCaps/>
      <w:spacing w:val="5"/>
    </w:rPr>
  </w:style>
  <w:style w:type="paragraph" w:styleId="TOCHeading">
    <w:name w:val="TOC Heading"/>
    <w:basedOn w:val="Heading1"/>
    <w:next w:val="Normal"/>
    <w:uiPriority w:val="99"/>
    <w:semiHidden/>
    <w:qFormat/>
    <w:rsid w:val="00C1687A"/>
    <w:pPr>
      <w:outlineLvl w:val="9"/>
    </w:pPr>
    <w:rPr>
      <w:color w:val="474747" w:themeColor="accent3" w:themeShade="BF"/>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1687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1687A"/>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C1687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C1687A"/>
    <w:pPr>
      <w:spacing w:after="60"/>
      <w:ind w:left="680" w:right="340" w:hanging="340"/>
    </w:pPr>
  </w:style>
  <w:style w:type="paragraph" w:styleId="TOC3">
    <w:name w:val="toc 3"/>
    <w:basedOn w:val="Normal"/>
    <w:next w:val="Normal"/>
    <w:autoRedefine/>
    <w:uiPriority w:val="99"/>
    <w:semiHidden/>
    <w:rsid w:val="00C1687A"/>
    <w:pPr>
      <w:spacing w:after="60"/>
      <w:ind w:left="1020" w:right="340" w:hanging="340"/>
    </w:pPr>
  </w:style>
  <w:style w:type="paragraph" w:styleId="TOC4">
    <w:name w:val="toc 4"/>
    <w:basedOn w:val="Normal"/>
    <w:next w:val="Normal"/>
    <w:autoRedefine/>
    <w:uiPriority w:val="99"/>
    <w:semiHidden/>
    <w:rsid w:val="00C1687A"/>
    <w:pPr>
      <w:tabs>
        <w:tab w:val="right" w:leader="dot" w:pos="9017"/>
      </w:tabs>
      <w:spacing w:after="60"/>
      <w:ind w:left="1361" w:right="340" w:hanging="340"/>
    </w:pPr>
  </w:style>
  <w:style w:type="paragraph" w:styleId="TOC5">
    <w:name w:val="toc 5"/>
    <w:basedOn w:val="Normal"/>
    <w:next w:val="Normal"/>
    <w:autoRedefine/>
    <w:uiPriority w:val="99"/>
    <w:semiHidden/>
    <w:rsid w:val="00C1687A"/>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C1687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1687A"/>
    <w:pPr>
      <w:ind w:left="567"/>
    </w:pPr>
  </w:style>
  <w:style w:type="paragraph" w:customStyle="1" w:styleId="JuInitialled">
    <w:name w:val="Ju_Initialled"/>
    <w:basedOn w:val="Normal"/>
    <w:uiPriority w:val="31"/>
    <w:qFormat/>
    <w:rsid w:val="00C1687A"/>
    <w:pPr>
      <w:tabs>
        <w:tab w:val="center" w:pos="6407"/>
      </w:tabs>
      <w:spacing w:before="720"/>
      <w:jc w:val="right"/>
    </w:pPr>
  </w:style>
  <w:style w:type="paragraph" w:customStyle="1" w:styleId="OpiHA">
    <w:name w:val="Opi_H_A"/>
    <w:basedOn w:val="ECHRHeading1"/>
    <w:next w:val="OpiPara"/>
    <w:uiPriority w:val="41"/>
    <w:qFormat/>
    <w:rsid w:val="00C1687A"/>
    <w:pPr>
      <w:tabs>
        <w:tab w:val="clear" w:pos="357"/>
      </w:tabs>
      <w:outlineLvl w:val="1"/>
    </w:pPr>
    <w:rPr>
      <w:b/>
    </w:rPr>
  </w:style>
  <w:style w:type="character" w:customStyle="1" w:styleId="JUNAMES0">
    <w:name w:val="JU_NAMES"/>
    <w:uiPriority w:val="17"/>
    <w:qFormat/>
    <w:rsid w:val="00C1687A"/>
    <w:rPr>
      <w:caps w:val="0"/>
      <w:smallCaps/>
    </w:rPr>
  </w:style>
  <w:style w:type="paragraph" w:customStyle="1" w:styleId="OpiTranslation">
    <w:name w:val="Opi_Translation"/>
    <w:basedOn w:val="Normal"/>
    <w:next w:val="OpiPara"/>
    <w:uiPriority w:val="40"/>
    <w:qFormat/>
    <w:rsid w:val="00C1687A"/>
    <w:pPr>
      <w:jc w:val="center"/>
      <w:outlineLvl w:val="0"/>
    </w:pPr>
    <w:rPr>
      <w:i/>
    </w:rPr>
  </w:style>
  <w:style w:type="paragraph" w:customStyle="1" w:styleId="DecHTitle">
    <w:name w:val="Dec_H_Title"/>
    <w:basedOn w:val="ECHRTitleCentre1"/>
    <w:uiPriority w:val="7"/>
    <w:semiHidden/>
    <w:rsid w:val="00C1687A"/>
  </w:style>
  <w:style w:type="paragraph" w:customStyle="1" w:styleId="ECHRHeading3">
    <w:name w:val="ECHR_Heading_3"/>
    <w:aliases w:val="Ju_H_1."/>
    <w:basedOn w:val="Heading3"/>
    <w:next w:val="ECHRPara"/>
    <w:qFormat/>
    <w:rsid w:val="00C1687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C1687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1687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C1687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C1687A"/>
    <w:pPr>
      <w:keepNext/>
      <w:keepLines/>
      <w:spacing w:before="240" w:after="120"/>
      <w:ind w:left="1236"/>
    </w:pPr>
    <w:rPr>
      <w:sz w:val="20"/>
    </w:rPr>
  </w:style>
  <w:style w:type="paragraph" w:customStyle="1" w:styleId="DecList">
    <w:name w:val="Dec_List"/>
    <w:basedOn w:val="Normal"/>
    <w:uiPriority w:val="9"/>
    <w:semiHidden/>
    <w:rsid w:val="00C1687A"/>
    <w:pPr>
      <w:spacing w:before="240"/>
      <w:ind w:left="284"/>
    </w:pPr>
  </w:style>
  <w:style w:type="paragraph" w:customStyle="1" w:styleId="OpiH1">
    <w:name w:val="Opi_H_1"/>
    <w:basedOn w:val="ECHRHeading2"/>
    <w:uiPriority w:val="42"/>
    <w:qFormat/>
    <w:rsid w:val="00C1687A"/>
    <w:pPr>
      <w:ind w:left="635" w:hanging="357"/>
      <w:outlineLvl w:val="2"/>
    </w:pPr>
  </w:style>
  <w:style w:type="paragraph" w:customStyle="1" w:styleId="OpiHa0">
    <w:name w:val="Opi_H_a"/>
    <w:basedOn w:val="ECHRHeading3"/>
    <w:uiPriority w:val="43"/>
    <w:qFormat/>
    <w:rsid w:val="00C1687A"/>
    <w:pPr>
      <w:ind w:left="833" w:hanging="357"/>
      <w:outlineLvl w:val="3"/>
    </w:pPr>
    <w:rPr>
      <w:b/>
      <w:i w:val="0"/>
      <w:sz w:val="20"/>
    </w:rPr>
  </w:style>
  <w:style w:type="paragraph" w:customStyle="1" w:styleId="OpiHi">
    <w:name w:val="Opi_H_i"/>
    <w:basedOn w:val="ECHRHeading4"/>
    <w:uiPriority w:val="44"/>
    <w:qFormat/>
    <w:rsid w:val="00C1687A"/>
    <w:pPr>
      <w:ind w:left="1037" w:hanging="357"/>
      <w:outlineLvl w:val="4"/>
    </w:pPr>
    <w:rPr>
      <w:b w:val="0"/>
      <w:i/>
    </w:rPr>
  </w:style>
  <w:style w:type="table" w:customStyle="1" w:styleId="ECHRListTable">
    <w:name w:val="ECHR_List_Table"/>
    <w:basedOn w:val="TableNormal"/>
    <w:uiPriority w:val="99"/>
    <w:rsid w:val="00C1687A"/>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Revision">
    <w:name w:val="Revision"/>
    <w:hidden/>
    <w:uiPriority w:val="99"/>
    <w:semiHidden/>
    <w:rsid w:val="005D59F4"/>
    <w:rPr>
      <w:rFonts w:eastAsiaTheme="minorEastAsia"/>
      <w:sz w:val="24"/>
      <w:lang w:val="en-US" w:eastAsia="en-US"/>
    </w:rPr>
  </w:style>
  <w:style w:type="character" w:customStyle="1" w:styleId="JuParaCar">
    <w:name w:val="Ju_Para Car"/>
    <w:uiPriority w:val="12"/>
    <w:rsid w:val="00F47F53"/>
    <w:rPr>
      <w:rFonts w:eastAsiaTheme="minorEastAsia"/>
      <w:sz w:val="24"/>
    </w:rPr>
  </w:style>
  <w:style w:type="character" w:customStyle="1" w:styleId="opi-005fpara--char">
    <w:name w:val="opi-005fpara--char"/>
    <w:basedOn w:val="DefaultParagraphFont"/>
    <w:rsid w:val="00151DFB"/>
  </w:style>
  <w:style w:type="character" w:customStyle="1" w:styleId="JuQuotChar">
    <w:name w:val="Ju_Quot Char"/>
    <w:basedOn w:val="JuParaCar"/>
    <w:link w:val="ECHRParaQuote"/>
    <w:locked/>
    <w:rsid w:val="007923F5"/>
    <w:rPr>
      <w:rFonts w:eastAsiaTheme="minorEastAsia"/>
      <w:sz w:val="20"/>
      <w:lang w:val="en-US" w:eastAsia="en-US"/>
    </w:rPr>
  </w:style>
</w:styles>
</file>

<file path=word/webSettings.xml><?xml version="1.0" encoding="utf-8"?>
<w:webSettings xmlns:r="http://schemas.openxmlformats.org/officeDocument/2006/relationships" xmlns:w="http://schemas.openxmlformats.org/wordprocessingml/2006/main">
  <w:divs>
    <w:div w:id="1954731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54">
          <w:marLeft w:val="0"/>
          <w:marRight w:val="0"/>
          <w:marTop w:val="0"/>
          <w:marBottom w:val="0"/>
          <w:divBdr>
            <w:top w:val="none" w:sz="0" w:space="0" w:color="auto"/>
            <w:left w:val="none" w:sz="0" w:space="0" w:color="auto"/>
            <w:bottom w:val="none" w:sz="0" w:space="0" w:color="auto"/>
            <w:right w:val="none" w:sz="0" w:space="0" w:color="auto"/>
          </w:divBdr>
          <w:divsChild>
            <w:div w:id="235826202">
              <w:marLeft w:val="0"/>
              <w:marRight w:val="0"/>
              <w:marTop w:val="0"/>
              <w:marBottom w:val="0"/>
              <w:divBdr>
                <w:top w:val="none" w:sz="0" w:space="0" w:color="auto"/>
                <w:left w:val="none" w:sz="0" w:space="0" w:color="auto"/>
                <w:bottom w:val="none" w:sz="0" w:space="0" w:color="auto"/>
                <w:right w:val="none" w:sz="0" w:space="0" w:color="auto"/>
              </w:divBdr>
              <w:divsChild>
                <w:div w:id="282200118">
                  <w:marLeft w:val="0"/>
                  <w:marRight w:val="0"/>
                  <w:marTop w:val="0"/>
                  <w:marBottom w:val="0"/>
                  <w:divBdr>
                    <w:top w:val="none" w:sz="0" w:space="0" w:color="auto"/>
                    <w:left w:val="none" w:sz="0" w:space="0" w:color="auto"/>
                    <w:bottom w:val="none" w:sz="0" w:space="0" w:color="auto"/>
                    <w:right w:val="none" w:sz="0" w:space="0" w:color="auto"/>
                  </w:divBdr>
                  <w:divsChild>
                    <w:div w:id="1064647995">
                      <w:marLeft w:val="0"/>
                      <w:marRight w:val="0"/>
                      <w:marTop w:val="0"/>
                      <w:marBottom w:val="0"/>
                      <w:divBdr>
                        <w:top w:val="none" w:sz="0" w:space="0" w:color="auto"/>
                        <w:left w:val="none" w:sz="0" w:space="0" w:color="auto"/>
                        <w:bottom w:val="none" w:sz="0" w:space="0" w:color="auto"/>
                        <w:right w:val="none" w:sz="0" w:space="0" w:color="auto"/>
                      </w:divBdr>
                      <w:divsChild>
                        <w:div w:id="2082024342">
                          <w:marLeft w:val="0"/>
                          <w:marRight w:val="0"/>
                          <w:marTop w:val="0"/>
                          <w:marBottom w:val="0"/>
                          <w:divBdr>
                            <w:top w:val="none" w:sz="0" w:space="0" w:color="auto"/>
                            <w:left w:val="none" w:sz="0" w:space="0" w:color="auto"/>
                            <w:bottom w:val="none" w:sz="0" w:space="0" w:color="auto"/>
                            <w:right w:val="none" w:sz="0" w:space="0" w:color="auto"/>
                          </w:divBdr>
                          <w:divsChild>
                            <w:div w:id="16501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35150">
      <w:bodyDiv w:val="1"/>
      <w:marLeft w:val="0"/>
      <w:marRight w:val="0"/>
      <w:marTop w:val="0"/>
      <w:marBottom w:val="0"/>
      <w:divBdr>
        <w:top w:val="none" w:sz="0" w:space="0" w:color="auto"/>
        <w:left w:val="none" w:sz="0" w:space="0" w:color="auto"/>
        <w:bottom w:val="none" w:sz="0" w:space="0" w:color="auto"/>
        <w:right w:val="none" w:sz="0" w:space="0" w:color="auto"/>
      </w:divBdr>
      <w:divsChild>
        <w:div w:id="652680948">
          <w:marLeft w:val="0"/>
          <w:marRight w:val="0"/>
          <w:marTop w:val="0"/>
          <w:marBottom w:val="0"/>
          <w:divBdr>
            <w:top w:val="none" w:sz="0" w:space="0" w:color="auto"/>
            <w:left w:val="none" w:sz="0" w:space="0" w:color="auto"/>
            <w:bottom w:val="none" w:sz="0" w:space="0" w:color="auto"/>
            <w:right w:val="none" w:sz="0" w:space="0" w:color="auto"/>
          </w:divBdr>
          <w:divsChild>
            <w:div w:id="719284773">
              <w:marLeft w:val="0"/>
              <w:marRight w:val="0"/>
              <w:marTop w:val="0"/>
              <w:marBottom w:val="0"/>
              <w:divBdr>
                <w:top w:val="none" w:sz="0" w:space="0" w:color="auto"/>
                <w:left w:val="none" w:sz="0" w:space="0" w:color="auto"/>
                <w:bottom w:val="none" w:sz="0" w:space="0" w:color="auto"/>
                <w:right w:val="none" w:sz="0" w:space="0" w:color="auto"/>
              </w:divBdr>
              <w:divsChild>
                <w:div w:id="2115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1283">
      <w:bodyDiv w:val="1"/>
      <w:marLeft w:val="0"/>
      <w:marRight w:val="0"/>
      <w:marTop w:val="0"/>
      <w:marBottom w:val="0"/>
      <w:divBdr>
        <w:top w:val="none" w:sz="0" w:space="0" w:color="auto"/>
        <w:left w:val="none" w:sz="0" w:space="0" w:color="auto"/>
        <w:bottom w:val="none" w:sz="0" w:space="0" w:color="auto"/>
        <w:right w:val="none" w:sz="0" w:space="0" w:color="auto"/>
      </w:divBdr>
      <w:divsChild>
        <w:div w:id="1869835115">
          <w:marLeft w:val="0"/>
          <w:marRight w:val="0"/>
          <w:marTop w:val="0"/>
          <w:marBottom w:val="0"/>
          <w:divBdr>
            <w:top w:val="none" w:sz="0" w:space="0" w:color="auto"/>
            <w:left w:val="none" w:sz="0" w:space="0" w:color="auto"/>
            <w:bottom w:val="none" w:sz="0" w:space="0" w:color="auto"/>
            <w:right w:val="none" w:sz="0" w:space="0" w:color="auto"/>
          </w:divBdr>
          <w:divsChild>
            <w:div w:id="140581089">
              <w:marLeft w:val="0"/>
              <w:marRight w:val="0"/>
              <w:marTop w:val="0"/>
              <w:marBottom w:val="0"/>
              <w:divBdr>
                <w:top w:val="none" w:sz="0" w:space="0" w:color="auto"/>
                <w:left w:val="none" w:sz="0" w:space="0" w:color="auto"/>
                <w:bottom w:val="none" w:sz="0" w:space="0" w:color="auto"/>
                <w:right w:val="none" w:sz="0" w:space="0" w:color="auto"/>
              </w:divBdr>
              <w:divsChild>
                <w:div w:id="1352801015">
                  <w:marLeft w:val="0"/>
                  <w:marRight w:val="0"/>
                  <w:marTop w:val="0"/>
                  <w:marBottom w:val="0"/>
                  <w:divBdr>
                    <w:top w:val="none" w:sz="0" w:space="0" w:color="auto"/>
                    <w:left w:val="none" w:sz="0" w:space="0" w:color="auto"/>
                    <w:bottom w:val="none" w:sz="0" w:space="0" w:color="auto"/>
                    <w:right w:val="none" w:sz="0" w:space="0" w:color="auto"/>
                  </w:divBdr>
                  <w:divsChild>
                    <w:div w:id="1600526853">
                      <w:marLeft w:val="0"/>
                      <w:marRight w:val="0"/>
                      <w:marTop w:val="0"/>
                      <w:marBottom w:val="0"/>
                      <w:divBdr>
                        <w:top w:val="none" w:sz="0" w:space="0" w:color="auto"/>
                        <w:left w:val="none" w:sz="0" w:space="0" w:color="auto"/>
                        <w:bottom w:val="none" w:sz="0" w:space="0" w:color="auto"/>
                        <w:right w:val="none" w:sz="0" w:space="0" w:color="auto"/>
                      </w:divBdr>
                      <w:divsChild>
                        <w:div w:id="1766264325">
                          <w:marLeft w:val="0"/>
                          <w:marRight w:val="0"/>
                          <w:marTop w:val="0"/>
                          <w:marBottom w:val="0"/>
                          <w:divBdr>
                            <w:top w:val="none" w:sz="0" w:space="0" w:color="auto"/>
                            <w:left w:val="none" w:sz="0" w:space="0" w:color="auto"/>
                            <w:bottom w:val="none" w:sz="0" w:space="0" w:color="auto"/>
                            <w:right w:val="none" w:sz="0" w:space="0" w:color="auto"/>
                          </w:divBdr>
                          <w:divsChild>
                            <w:div w:id="762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8386">
      <w:bodyDiv w:val="1"/>
      <w:marLeft w:val="0"/>
      <w:marRight w:val="0"/>
      <w:marTop w:val="0"/>
      <w:marBottom w:val="0"/>
      <w:divBdr>
        <w:top w:val="none" w:sz="0" w:space="0" w:color="auto"/>
        <w:left w:val="none" w:sz="0" w:space="0" w:color="auto"/>
        <w:bottom w:val="none" w:sz="0" w:space="0" w:color="auto"/>
        <w:right w:val="none" w:sz="0" w:space="0" w:color="auto"/>
      </w:divBdr>
      <w:divsChild>
        <w:div w:id="832990723">
          <w:marLeft w:val="0"/>
          <w:marRight w:val="0"/>
          <w:marTop w:val="0"/>
          <w:marBottom w:val="0"/>
          <w:divBdr>
            <w:top w:val="none" w:sz="0" w:space="0" w:color="auto"/>
            <w:left w:val="none" w:sz="0" w:space="0" w:color="auto"/>
            <w:bottom w:val="none" w:sz="0" w:space="0" w:color="auto"/>
            <w:right w:val="none" w:sz="0" w:space="0" w:color="auto"/>
          </w:divBdr>
          <w:divsChild>
            <w:div w:id="303970176">
              <w:marLeft w:val="0"/>
              <w:marRight w:val="0"/>
              <w:marTop w:val="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718747699">
                      <w:marLeft w:val="0"/>
                      <w:marRight w:val="0"/>
                      <w:marTop w:val="0"/>
                      <w:marBottom w:val="0"/>
                      <w:divBdr>
                        <w:top w:val="none" w:sz="0" w:space="0" w:color="auto"/>
                        <w:left w:val="none" w:sz="0" w:space="0" w:color="auto"/>
                        <w:bottom w:val="none" w:sz="0" w:space="0" w:color="auto"/>
                        <w:right w:val="none" w:sz="0" w:space="0" w:color="auto"/>
                      </w:divBdr>
                      <w:divsChild>
                        <w:div w:id="1078477361">
                          <w:marLeft w:val="0"/>
                          <w:marRight w:val="0"/>
                          <w:marTop w:val="0"/>
                          <w:marBottom w:val="0"/>
                          <w:divBdr>
                            <w:top w:val="none" w:sz="0" w:space="0" w:color="auto"/>
                            <w:left w:val="none" w:sz="0" w:space="0" w:color="auto"/>
                            <w:bottom w:val="none" w:sz="0" w:space="0" w:color="auto"/>
                            <w:right w:val="none" w:sz="0" w:space="0" w:color="auto"/>
                          </w:divBdr>
                          <w:divsChild>
                            <w:div w:id="3399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50275">
      <w:bodyDiv w:val="1"/>
      <w:marLeft w:val="0"/>
      <w:marRight w:val="0"/>
      <w:marTop w:val="0"/>
      <w:marBottom w:val="0"/>
      <w:divBdr>
        <w:top w:val="none" w:sz="0" w:space="0" w:color="auto"/>
        <w:left w:val="none" w:sz="0" w:space="0" w:color="auto"/>
        <w:bottom w:val="none" w:sz="0" w:space="0" w:color="auto"/>
        <w:right w:val="none" w:sz="0" w:space="0" w:color="auto"/>
      </w:divBdr>
      <w:divsChild>
        <w:div w:id="1131628422">
          <w:marLeft w:val="0"/>
          <w:marRight w:val="0"/>
          <w:marTop w:val="0"/>
          <w:marBottom w:val="0"/>
          <w:divBdr>
            <w:top w:val="none" w:sz="0" w:space="0" w:color="auto"/>
            <w:left w:val="none" w:sz="0" w:space="0" w:color="auto"/>
            <w:bottom w:val="none" w:sz="0" w:space="0" w:color="auto"/>
            <w:right w:val="none" w:sz="0" w:space="0" w:color="auto"/>
          </w:divBdr>
          <w:divsChild>
            <w:div w:id="1315909941">
              <w:marLeft w:val="0"/>
              <w:marRight w:val="0"/>
              <w:marTop w:val="0"/>
              <w:marBottom w:val="0"/>
              <w:divBdr>
                <w:top w:val="none" w:sz="0" w:space="0" w:color="auto"/>
                <w:left w:val="none" w:sz="0" w:space="0" w:color="auto"/>
                <w:bottom w:val="none" w:sz="0" w:space="0" w:color="auto"/>
                <w:right w:val="none" w:sz="0" w:space="0" w:color="auto"/>
              </w:divBdr>
              <w:divsChild>
                <w:div w:id="1684165930">
                  <w:marLeft w:val="0"/>
                  <w:marRight w:val="0"/>
                  <w:marTop w:val="0"/>
                  <w:marBottom w:val="0"/>
                  <w:divBdr>
                    <w:top w:val="none" w:sz="0" w:space="0" w:color="auto"/>
                    <w:left w:val="none" w:sz="0" w:space="0" w:color="auto"/>
                    <w:bottom w:val="none" w:sz="0" w:space="0" w:color="auto"/>
                    <w:right w:val="none" w:sz="0" w:space="0" w:color="auto"/>
                  </w:divBdr>
                  <w:divsChild>
                    <w:div w:id="613097070">
                      <w:marLeft w:val="0"/>
                      <w:marRight w:val="0"/>
                      <w:marTop w:val="0"/>
                      <w:marBottom w:val="0"/>
                      <w:divBdr>
                        <w:top w:val="none" w:sz="0" w:space="0" w:color="auto"/>
                        <w:left w:val="none" w:sz="0" w:space="0" w:color="auto"/>
                        <w:bottom w:val="none" w:sz="0" w:space="0" w:color="auto"/>
                        <w:right w:val="none" w:sz="0" w:space="0" w:color="auto"/>
                      </w:divBdr>
                      <w:divsChild>
                        <w:div w:id="902177251">
                          <w:marLeft w:val="0"/>
                          <w:marRight w:val="0"/>
                          <w:marTop w:val="0"/>
                          <w:marBottom w:val="0"/>
                          <w:divBdr>
                            <w:top w:val="none" w:sz="0" w:space="0" w:color="auto"/>
                            <w:left w:val="none" w:sz="0" w:space="0" w:color="auto"/>
                            <w:bottom w:val="none" w:sz="0" w:space="0" w:color="auto"/>
                            <w:right w:val="none" w:sz="0" w:space="0" w:color="auto"/>
                          </w:divBdr>
                          <w:divsChild>
                            <w:div w:id="9727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5242">
      <w:bodyDiv w:val="1"/>
      <w:marLeft w:val="0"/>
      <w:marRight w:val="0"/>
      <w:marTop w:val="0"/>
      <w:marBottom w:val="0"/>
      <w:divBdr>
        <w:top w:val="none" w:sz="0" w:space="0" w:color="auto"/>
        <w:left w:val="none" w:sz="0" w:space="0" w:color="auto"/>
        <w:bottom w:val="none" w:sz="0" w:space="0" w:color="auto"/>
        <w:right w:val="none" w:sz="0" w:space="0" w:color="auto"/>
      </w:divBdr>
      <w:divsChild>
        <w:div w:id="1117288660">
          <w:marLeft w:val="0"/>
          <w:marRight w:val="0"/>
          <w:marTop w:val="0"/>
          <w:marBottom w:val="0"/>
          <w:divBdr>
            <w:top w:val="none" w:sz="0" w:space="0" w:color="auto"/>
            <w:left w:val="none" w:sz="0" w:space="0" w:color="auto"/>
            <w:bottom w:val="none" w:sz="0" w:space="0" w:color="auto"/>
            <w:right w:val="none" w:sz="0" w:space="0" w:color="auto"/>
          </w:divBdr>
          <w:divsChild>
            <w:div w:id="816994495">
              <w:marLeft w:val="0"/>
              <w:marRight w:val="0"/>
              <w:marTop w:val="0"/>
              <w:marBottom w:val="0"/>
              <w:divBdr>
                <w:top w:val="none" w:sz="0" w:space="0" w:color="auto"/>
                <w:left w:val="none" w:sz="0" w:space="0" w:color="auto"/>
                <w:bottom w:val="none" w:sz="0" w:space="0" w:color="auto"/>
                <w:right w:val="none" w:sz="0" w:space="0" w:color="auto"/>
              </w:divBdr>
              <w:divsChild>
                <w:div w:id="1847282584">
                  <w:marLeft w:val="0"/>
                  <w:marRight w:val="0"/>
                  <w:marTop w:val="0"/>
                  <w:marBottom w:val="0"/>
                  <w:divBdr>
                    <w:top w:val="none" w:sz="0" w:space="0" w:color="auto"/>
                    <w:left w:val="none" w:sz="0" w:space="0" w:color="auto"/>
                    <w:bottom w:val="none" w:sz="0" w:space="0" w:color="auto"/>
                    <w:right w:val="none" w:sz="0" w:space="0" w:color="auto"/>
                  </w:divBdr>
                  <w:divsChild>
                    <w:div w:id="564996939">
                      <w:marLeft w:val="0"/>
                      <w:marRight w:val="0"/>
                      <w:marTop w:val="0"/>
                      <w:marBottom w:val="0"/>
                      <w:divBdr>
                        <w:top w:val="none" w:sz="0" w:space="0" w:color="auto"/>
                        <w:left w:val="none" w:sz="0" w:space="0" w:color="auto"/>
                        <w:bottom w:val="none" w:sz="0" w:space="0" w:color="auto"/>
                        <w:right w:val="none" w:sz="0" w:space="0" w:color="auto"/>
                      </w:divBdr>
                      <w:divsChild>
                        <w:div w:id="846479225">
                          <w:marLeft w:val="0"/>
                          <w:marRight w:val="0"/>
                          <w:marTop w:val="0"/>
                          <w:marBottom w:val="0"/>
                          <w:divBdr>
                            <w:top w:val="none" w:sz="0" w:space="0" w:color="auto"/>
                            <w:left w:val="none" w:sz="0" w:space="0" w:color="auto"/>
                            <w:bottom w:val="none" w:sz="0" w:space="0" w:color="auto"/>
                            <w:right w:val="none" w:sz="0" w:space="0" w:color="auto"/>
                          </w:divBdr>
                          <w:divsChild>
                            <w:div w:id="7129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6091">
      <w:bodyDiv w:val="1"/>
      <w:marLeft w:val="0"/>
      <w:marRight w:val="0"/>
      <w:marTop w:val="0"/>
      <w:marBottom w:val="0"/>
      <w:divBdr>
        <w:top w:val="none" w:sz="0" w:space="0" w:color="auto"/>
        <w:left w:val="none" w:sz="0" w:space="0" w:color="auto"/>
        <w:bottom w:val="none" w:sz="0" w:space="0" w:color="auto"/>
        <w:right w:val="none" w:sz="0" w:space="0" w:color="auto"/>
      </w:divBdr>
      <w:divsChild>
        <w:div w:id="122386591">
          <w:marLeft w:val="0"/>
          <w:marRight w:val="0"/>
          <w:marTop w:val="0"/>
          <w:marBottom w:val="0"/>
          <w:divBdr>
            <w:top w:val="none" w:sz="0" w:space="0" w:color="auto"/>
            <w:left w:val="none" w:sz="0" w:space="0" w:color="auto"/>
            <w:bottom w:val="none" w:sz="0" w:space="0" w:color="auto"/>
            <w:right w:val="none" w:sz="0" w:space="0" w:color="auto"/>
          </w:divBdr>
          <w:divsChild>
            <w:div w:id="1717926500">
              <w:marLeft w:val="0"/>
              <w:marRight w:val="0"/>
              <w:marTop w:val="0"/>
              <w:marBottom w:val="0"/>
              <w:divBdr>
                <w:top w:val="none" w:sz="0" w:space="0" w:color="auto"/>
                <w:left w:val="none" w:sz="0" w:space="0" w:color="auto"/>
                <w:bottom w:val="none" w:sz="0" w:space="0" w:color="auto"/>
                <w:right w:val="none" w:sz="0" w:space="0" w:color="auto"/>
              </w:divBdr>
              <w:divsChild>
                <w:div w:id="878201850">
                  <w:marLeft w:val="0"/>
                  <w:marRight w:val="0"/>
                  <w:marTop w:val="0"/>
                  <w:marBottom w:val="0"/>
                  <w:divBdr>
                    <w:top w:val="none" w:sz="0" w:space="0" w:color="auto"/>
                    <w:left w:val="none" w:sz="0" w:space="0" w:color="auto"/>
                    <w:bottom w:val="none" w:sz="0" w:space="0" w:color="auto"/>
                    <w:right w:val="none" w:sz="0" w:space="0" w:color="auto"/>
                  </w:divBdr>
                  <w:divsChild>
                    <w:div w:id="1123354112">
                      <w:marLeft w:val="0"/>
                      <w:marRight w:val="0"/>
                      <w:marTop w:val="0"/>
                      <w:marBottom w:val="0"/>
                      <w:divBdr>
                        <w:top w:val="none" w:sz="0" w:space="0" w:color="auto"/>
                        <w:left w:val="none" w:sz="0" w:space="0" w:color="auto"/>
                        <w:bottom w:val="none" w:sz="0" w:space="0" w:color="auto"/>
                        <w:right w:val="none" w:sz="0" w:space="0" w:color="auto"/>
                      </w:divBdr>
                      <w:divsChild>
                        <w:div w:id="1898324412">
                          <w:marLeft w:val="0"/>
                          <w:marRight w:val="0"/>
                          <w:marTop w:val="0"/>
                          <w:marBottom w:val="0"/>
                          <w:divBdr>
                            <w:top w:val="none" w:sz="0" w:space="0" w:color="auto"/>
                            <w:left w:val="none" w:sz="0" w:space="0" w:color="auto"/>
                            <w:bottom w:val="none" w:sz="0" w:space="0" w:color="auto"/>
                            <w:right w:val="none" w:sz="0" w:space="0" w:color="auto"/>
                          </w:divBdr>
                          <w:divsChild>
                            <w:div w:id="3375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56896">
      <w:bodyDiv w:val="1"/>
      <w:marLeft w:val="0"/>
      <w:marRight w:val="0"/>
      <w:marTop w:val="0"/>
      <w:marBottom w:val="0"/>
      <w:divBdr>
        <w:top w:val="none" w:sz="0" w:space="0" w:color="auto"/>
        <w:left w:val="none" w:sz="0" w:space="0" w:color="auto"/>
        <w:bottom w:val="none" w:sz="0" w:space="0" w:color="auto"/>
        <w:right w:val="none" w:sz="0" w:space="0" w:color="auto"/>
      </w:divBdr>
      <w:divsChild>
        <w:div w:id="2027057991">
          <w:marLeft w:val="0"/>
          <w:marRight w:val="0"/>
          <w:marTop w:val="0"/>
          <w:marBottom w:val="0"/>
          <w:divBdr>
            <w:top w:val="none" w:sz="0" w:space="0" w:color="auto"/>
            <w:left w:val="none" w:sz="0" w:space="0" w:color="auto"/>
            <w:bottom w:val="none" w:sz="0" w:space="0" w:color="auto"/>
            <w:right w:val="none" w:sz="0" w:space="0" w:color="auto"/>
          </w:divBdr>
          <w:divsChild>
            <w:div w:id="856188515">
              <w:marLeft w:val="0"/>
              <w:marRight w:val="0"/>
              <w:marTop w:val="0"/>
              <w:marBottom w:val="0"/>
              <w:divBdr>
                <w:top w:val="none" w:sz="0" w:space="0" w:color="auto"/>
                <w:left w:val="none" w:sz="0" w:space="0" w:color="auto"/>
                <w:bottom w:val="none" w:sz="0" w:space="0" w:color="auto"/>
                <w:right w:val="none" w:sz="0" w:space="0" w:color="auto"/>
              </w:divBdr>
              <w:divsChild>
                <w:div w:id="951404600">
                  <w:marLeft w:val="0"/>
                  <w:marRight w:val="0"/>
                  <w:marTop w:val="0"/>
                  <w:marBottom w:val="0"/>
                  <w:divBdr>
                    <w:top w:val="none" w:sz="0" w:space="0" w:color="auto"/>
                    <w:left w:val="none" w:sz="0" w:space="0" w:color="auto"/>
                    <w:bottom w:val="none" w:sz="0" w:space="0" w:color="auto"/>
                    <w:right w:val="none" w:sz="0" w:space="0" w:color="auto"/>
                  </w:divBdr>
                  <w:divsChild>
                    <w:div w:id="1419862982">
                      <w:marLeft w:val="0"/>
                      <w:marRight w:val="0"/>
                      <w:marTop w:val="0"/>
                      <w:marBottom w:val="0"/>
                      <w:divBdr>
                        <w:top w:val="none" w:sz="0" w:space="0" w:color="auto"/>
                        <w:left w:val="none" w:sz="0" w:space="0" w:color="auto"/>
                        <w:bottom w:val="none" w:sz="0" w:space="0" w:color="auto"/>
                        <w:right w:val="none" w:sz="0" w:space="0" w:color="auto"/>
                      </w:divBdr>
                      <w:divsChild>
                        <w:div w:id="109593887">
                          <w:marLeft w:val="0"/>
                          <w:marRight w:val="0"/>
                          <w:marTop w:val="0"/>
                          <w:marBottom w:val="0"/>
                          <w:divBdr>
                            <w:top w:val="none" w:sz="0" w:space="0" w:color="auto"/>
                            <w:left w:val="none" w:sz="0" w:space="0" w:color="auto"/>
                            <w:bottom w:val="none" w:sz="0" w:space="0" w:color="auto"/>
                            <w:right w:val="none" w:sz="0" w:space="0" w:color="auto"/>
                          </w:divBdr>
                          <w:divsChild>
                            <w:div w:id="241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91276">
      <w:bodyDiv w:val="1"/>
      <w:marLeft w:val="0"/>
      <w:marRight w:val="0"/>
      <w:marTop w:val="0"/>
      <w:marBottom w:val="0"/>
      <w:divBdr>
        <w:top w:val="none" w:sz="0" w:space="0" w:color="auto"/>
        <w:left w:val="none" w:sz="0" w:space="0" w:color="auto"/>
        <w:bottom w:val="none" w:sz="0" w:space="0" w:color="auto"/>
        <w:right w:val="none" w:sz="0" w:space="0" w:color="auto"/>
      </w:divBdr>
    </w:div>
    <w:div w:id="362635347">
      <w:bodyDiv w:val="1"/>
      <w:marLeft w:val="0"/>
      <w:marRight w:val="0"/>
      <w:marTop w:val="0"/>
      <w:marBottom w:val="0"/>
      <w:divBdr>
        <w:top w:val="none" w:sz="0" w:space="0" w:color="auto"/>
        <w:left w:val="none" w:sz="0" w:space="0" w:color="auto"/>
        <w:bottom w:val="none" w:sz="0" w:space="0" w:color="auto"/>
        <w:right w:val="none" w:sz="0" w:space="0" w:color="auto"/>
      </w:divBdr>
      <w:divsChild>
        <w:div w:id="902105613">
          <w:marLeft w:val="0"/>
          <w:marRight w:val="0"/>
          <w:marTop w:val="0"/>
          <w:marBottom w:val="0"/>
          <w:divBdr>
            <w:top w:val="none" w:sz="0" w:space="0" w:color="auto"/>
            <w:left w:val="none" w:sz="0" w:space="0" w:color="auto"/>
            <w:bottom w:val="none" w:sz="0" w:space="0" w:color="auto"/>
            <w:right w:val="none" w:sz="0" w:space="0" w:color="auto"/>
          </w:divBdr>
          <w:divsChild>
            <w:div w:id="1664818843">
              <w:marLeft w:val="0"/>
              <w:marRight w:val="0"/>
              <w:marTop w:val="0"/>
              <w:marBottom w:val="0"/>
              <w:divBdr>
                <w:top w:val="none" w:sz="0" w:space="0" w:color="auto"/>
                <w:left w:val="none" w:sz="0" w:space="0" w:color="auto"/>
                <w:bottom w:val="none" w:sz="0" w:space="0" w:color="auto"/>
                <w:right w:val="none" w:sz="0" w:space="0" w:color="auto"/>
              </w:divBdr>
              <w:divsChild>
                <w:div w:id="428937833">
                  <w:marLeft w:val="0"/>
                  <w:marRight w:val="0"/>
                  <w:marTop w:val="0"/>
                  <w:marBottom w:val="0"/>
                  <w:divBdr>
                    <w:top w:val="none" w:sz="0" w:space="0" w:color="auto"/>
                    <w:left w:val="none" w:sz="0" w:space="0" w:color="auto"/>
                    <w:bottom w:val="none" w:sz="0" w:space="0" w:color="auto"/>
                    <w:right w:val="none" w:sz="0" w:space="0" w:color="auto"/>
                  </w:divBdr>
                  <w:divsChild>
                    <w:div w:id="2085255424">
                      <w:marLeft w:val="0"/>
                      <w:marRight w:val="0"/>
                      <w:marTop w:val="0"/>
                      <w:marBottom w:val="0"/>
                      <w:divBdr>
                        <w:top w:val="none" w:sz="0" w:space="0" w:color="auto"/>
                        <w:left w:val="none" w:sz="0" w:space="0" w:color="auto"/>
                        <w:bottom w:val="none" w:sz="0" w:space="0" w:color="auto"/>
                        <w:right w:val="none" w:sz="0" w:space="0" w:color="auto"/>
                      </w:divBdr>
                      <w:divsChild>
                        <w:div w:id="1145121401">
                          <w:marLeft w:val="0"/>
                          <w:marRight w:val="0"/>
                          <w:marTop w:val="0"/>
                          <w:marBottom w:val="0"/>
                          <w:divBdr>
                            <w:top w:val="none" w:sz="0" w:space="0" w:color="auto"/>
                            <w:left w:val="none" w:sz="0" w:space="0" w:color="auto"/>
                            <w:bottom w:val="none" w:sz="0" w:space="0" w:color="auto"/>
                            <w:right w:val="none" w:sz="0" w:space="0" w:color="auto"/>
                          </w:divBdr>
                          <w:divsChild>
                            <w:div w:id="3975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80578346">
      <w:bodyDiv w:val="1"/>
      <w:marLeft w:val="0"/>
      <w:marRight w:val="0"/>
      <w:marTop w:val="0"/>
      <w:marBottom w:val="0"/>
      <w:divBdr>
        <w:top w:val="none" w:sz="0" w:space="0" w:color="auto"/>
        <w:left w:val="none" w:sz="0" w:space="0" w:color="auto"/>
        <w:bottom w:val="none" w:sz="0" w:space="0" w:color="auto"/>
        <w:right w:val="none" w:sz="0" w:space="0" w:color="auto"/>
      </w:divBdr>
      <w:divsChild>
        <w:div w:id="488522881">
          <w:marLeft w:val="0"/>
          <w:marRight w:val="0"/>
          <w:marTop w:val="0"/>
          <w:marBottom w:val="0"/>
          <w:divBdr>
            <w:top w:val="none" w:sz="0" w:space="0" w:color="auto"/>
            <w:left w:val="none" w:sz="0" w:space="0" w:color="auto"/>
            <w:bottom w:val="none" w:sz="0" w:space="0" w:color="auto"/>
            <w:right w:val="none" w:sz="0" w:space="0" w:color="auto"/>
          </w:divBdr>
          <w:divsChild>
            <w:div w:id="2001691058">
              <w:marLeft w:val="0"/>
              <w:marRight w:val="0"/>
              <w:marTop w:val="0"/>
              <w:marBottom w:val="0"/>
              <w:divBdr>
                <w:top w:val="none" w:sz="0" w:space="0" w:color="auto"/>
                <w:left w:val="none" w:sz="0" w:space="0" w:color="auto"/>
                <w:bottom w:val="none" w:sz="0" w:space="0" w:color="auto"/>
                <w:right w:val="none" w:sz="0" w:space="0" w:color="auto"/>
              </w:divBdr>
              <w:divsChild>
                <w:div w:id="687829600">
                  <w:marLeft w:val="0"/>
                  <w:marRight w:val="0"/>
                  <w:marTop w:val="0"/>
                  <w:marBottom w:val="0"/>
                  <w:divBdr>
                    <w:top w:val="none" w:sz="0" w:space="0" w:color="auto"/>
                    <w:left w:val="none" w:sz="0" w:space="0" w:color="auto"/>
                    <w:bottom w:val="none" w:sz="0" w:space="0" w:color="auto"/>
                    <w:right w:val="none" w:sz="0" w:space="0" w:color="auto"/>
                  </w:divBdr>
                  <w:divsChild>
                    <w:div w:id="1402829543">
                      <w:marLeft w:val="0"/>
                      <w:marRight w:val="0"/>
                      <w:marTop w:val="0"/>
                      <w:marBottom w:val="0"/>
                      <w:divBdr>
                        <w:top w:val="none" w:sz="0" w:space="0" w:color="auto"/>
                        <w:left w:val="none" w:sz="0" w:space="0" w:color="auto"/>
                        <w:bottom w:val="none" w:sz="0" w:space="0" w:color="auto"/>
                        <w:right w:val="none" w:sz="0" w:space="0" w:color="auto"/>
                      </w:divBdr>
                      <w:divsChild>
                        <w:div w:id="1700936937">
                          <w:marLeft w:val="0"/>
                          <w:marRight w:val="0"/>
                          <w:marTop w:val="0"/>
                          <w:marBottom w:val="0"/>
                          <w:divBdr>
                            <w:top w:val="none" w:sz="0" w:space="0" w:color="auto"/>
                            <w:left w:val="none" w:sz="0" w:space="0" w:color="auto"/>
                            <w:bottom w:val="none" w:sz="0" w:space="0" w:color="auto"/>
                            <w:right w:val="none" w:sz="0" w:space="0" w:color="auto"/>
                          </w:divBdr>
                          <w:divsChild>
                            <w:div w:id="891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7997">
      <w:bodyDiv w:val="1"/>
      <w:marLeft w:val="0"/>
      <w:marRight w:val="0"/>
      <w:marTop w:val="0"/>
      <w:marBottom w:val="0"/>
      <w:divBdr>
        <w:top w:val="none" w:sz="0" w:space="0" w:color="auto"/>
        <w:left w:val="none" w:sz="0" w:space="0" w:color="auto"/>
        <w:bottom w:val="none" w:sz="0" w:space="0" w:color="auto"/>
        <w:right w:val="none" w:sz="0" w:space="0" w:color="auto"/>
      </w:divBdr>
      <w:divsChild>
        <w:div w:id="1917200077">
          <w:marLeft w:val="0"/>
          <w:marRight w:val="0"/>
          <w:marTop w:val="0"/>
          <w:marBottom w:val="0"/>
          <w:divBdr>
            <w:top w:val="none" w:sz="0" w:space="0" w:color="auto"/>
            <w:left w:val="none" w:sz="0" w:space="0" w:color="auto"/>
            <w:bottom w:val="none" w:sz="0" w:space="0" w:color="auto"/>
            <w:right w:val="none" w:sz="0" w:space="0" w:color="auto"/>
          </w:divBdr>
          <w:divsChild>
            <w:div w:id="1843273566">
              <w:marLeft w:val="0"/>
              <w:marRight w:val="0"/>
              <w:marTop w:val="0"/>
              <w:marBottom w:val="0"/>
              <w:divBdr>
                <w:top w:val="none" w:sz="0" w:space="0" w:color="auto"/>
                <w:left w:val="none" w:sz="0" w:space="0" w:color="auto"/>
                <w:bottom w:val="none" w:sz="0" w:space="0" w:color="auto"/>
                <w:right w:val="none" w:sz="0" w:space="0" w:color="auto"/>
              </w:divBdr>
              <w:divsChild>
                <w:div w:id="41953179">
                  <w:marLeft w:val="0"/>
                  <w:marRight w:val="0"/>
                  <w:marTop w:val="0"/>
                  <w:marBottom w:val="0"/>
                  <w:divBdr>
                    <w:top w:val="none" w:sz="0" w:space="0" w:color="auto"/>
                    <w:left w:val="none" w:sz="0" w:space="0" w:color="auto"/>
                    <w:bottom w:val="none" w:sz="0" w:space="0" w:color="auto"/>
                    <w:right w:val="none" w:sz="0" w:space="0" w:color="auto"/>
                  </w:divBdr>
                  <w:divsChild>
                    <w:div w:id="1236740639">
                      <w:marLeft w:val="0"/>
                      <w:marRight w:val="0"/>
                      <w:marTop w:val="0"/>
                      <w:marBottom w:val="0"/>
                      <w:divBdr>
                        <w:top w:val="none" w:sz="0" w:space="0" w:color="auto"/>
                        <w:left w:val="none" w:sz="0" w:space="0" w:color="auto"/>
                        <w:bottom w:val="none" w:sz="0" w:space="0" w:color="auto"/>
                        <w:right w:val="none" w:sz="0" w:space="0" w:color="auto"/>
                      </w:divBdr>
                      <w:divsChild>
                        <w:div w:id="1296763950">
                          <w:marLeft w:val="0"/>
                          <w:marRight w:val="0"/>
                          <w:marTop w:val="0"/>
                          <w:marBottom w:val="0"/>
                          <w:divBdr>
                            <w:top w:val="none" w:sz="0" w:space="0" w:color="auto"/>
                            <w:left w:val="none" w:sz="0" w:space="0" w:color="auto"/>
                            <w:bottom w:val="none" w:sz="0" w:space="0" w:color="auto"/>
                            <w:right w:val="none" w:sz="0" w:space="0" w:color="auto"/>
                          </w:divBdr>
                          <w:divsChild>
                            <w:div w:id="122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5638">
      <w:bodyDiv w:val="1"/>
      <w:marLeft w:val="0"/>
      <w:marRight w:val="0"/>
      <w:marTop w:val="0"/>
      <w:marBottom w:val="0"/>
      <w:divBdr>
        <w:top w:val="none" w:sz="0" w:space="0" w:color="auto"/>
        <w:left w:val="none" w:sz="0" w:space="0" w:color="auto"/>
        <w:bottom w:val="none" w:sz="0" w:space="0" w:color="auto"/>
        <w:right w:val="none" w:sz="0" w:space="0" w:color="auto"/>
      </w:divBdr>
      <w:divsChild>
        <w:div w:id="864950401">
          <w:marLeft w:val="0"/>
          <w:marRight w:val="0"/>
          <w:marTop w:val="0"/>
          <w:marBottom w:val="0"/>
          <w:divBdr>
            <w:top w:val="none" w:sz="0" w:space="0" w:color="auto"/>
            <w:left w:val="none" w:sz="0" w:space="0" w:color="auto"/>
            <w:bottom w:val="none" w:sz="0" w:space="0" w:color="auto"/>
            <w:right w:val="none" w:sz="0" w:space="0" w:color="auto"/>
          </w:divBdr>
          <w:divsChild>
            <w:div w:id="398752978">
              <w:marLeft w:val="0"/>
              <w:marRight w:val="0"/>
              <w:marTop w:val="0"/>
              <w:marBottom w:val="0"/>
              <w:divBdr>
                <w:top w:val="none" w:sz="0" w:space="0" w:color="auto"/>
                <w:left w:val="none" w:sz="0" w:space="0" w:color="auto"/>
                <w:bottom w:val="none" w:sz="0" w:space="0" w:color="auto"/>
                <w:right w:val="none" w:sz="0" w:space="0" w:color="auto"/>
              </w:divBdr>
              <w:divsChild>
                <w:div w:id="423382452">
                  <w:marLeft w:val="0"/>
                  <w:marRight w:val="0"/>
                  <w:marTop w:val="0"/>
                  <w:marBottom w:val="0"/>
                  <w:divBdr>
                    <w:top w:val="none" w:sz="0" w:space="0" w:color="auto"/>
                    <w:left w:val="none" w:sz="0" w:space="0" w:color="auto"/>
                    <w:bottom w:val="none" w:sz="0" w:space="0" w:color="auto"/>
                    <w:right w:val="none" w:sz="0" w:space="0" w:color="auto"/>
                  </w:divBdr>
                  <w:divsChild>
                    <w:div w:id="1483695021">
                      <w:marLeft w:val="0"/>
                      <w:marRight w:val="0"/>
                      <w:marTop w:val="0"/>
                      <w:marBottom w:val="0"/>
                      <w:divBdr>
                        <w:top w:val="none" w:sz="0" w:space="0" w:color="auto"/>
                        <w:left w:val="none" w:sz="0" w:space="0" w:color="auto"/>
                        <w:bottom w:val="none" w:sz="0" w:space="0" w:color="auto"/>
                        <w:right w:val="none" w:sz="0" w:space="0" w:color="auto"/>
                      </w:divBdr>
                      <w:divsChild>
                        <w:div w:id="1314987920">
                          <w:marLeft w:val="0"/>
                          <w:marRight w:val="0"/>
                          <w:marTop w:val="0"/>
                          <w:marBottom w:val="0"/>
                          <w:divBdr>
                            <w:top w:val="none" w:sz="0" w:space="0" w:color="auto"/>
                            <w:left w:val="none" w:sz="0" w:space="0" w:color="auto"/>
                            <w:bottom w:val="none" w:sz="0" w:space="0" w:color="auto"/>
                            <w:right w:val="none" w:sz="0" w:space="0" w:color="auto"/>
                          </w:divBdr>
                          <w:divsChild>
                            <w:div w:id="13529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23192">
      <w:bodyDiv w:val="1"/>
      <w:marLeft w:val="0"/>
      <w:marRight w:val="0"/>
      <w:marTop w:val="0"/>
      <w:marBottom w:val="0"/>
      <w:divBdr>
        <w:top w:val="none" w:sz="0" w:space="0" w:color="auto"/>
        <w:left w:val="none" w:sz="0" w:space="0" w:color="auto"/>
        <w:bottom w:val="none" w:sz="0" w:space="0" w:color="auto"/>
        <w:right w:val="none" w:sz="0" w:space="0" w:color="auto"/>
      </w:divBdr>
      <w:divsChild>
        <w:div w:id="1376858119">
          <w:marLeft w:val="0"/>
          <w:marRight w:val="0"/>
          <w:marTop w:val="0"/>
          <w:marBottom w:val="0"/>
          <w:divBdr>
            <w:top w:val="none" w:sz="0" w:space="0" w:color="auto"/>
            <w:left w:val="none" w:sz="0" w:space="0" w:color="auto"/>
            <w:bottom w:val="none" w:sz="0" w:space="0" w:color="auto"/>
            <w:right w:val="none" w:sz="0" w:space="0" w:color="auto"/>
          </w:divBdr>
          <w:divsChild>
            <w:div w:id="32270495">
              <w:marLeft w:val="0"/>
              <w:marRight w:val="0"/>
              <w:marTop w:val="0"/>
              <w:marBottom w:val="0"/>
              <w:divBdr>
                <w:top w:val="none" w:sz="0" w:space="0" w:color="auto"/>
                <w:left w:val="none" w:sz="0" w:space="0" w:color="auto"/>
                <w:bottom w:val="none" w:sz="0" w:space="0" w:color="auto"/>
                <w:right w:val="none" w:sz="0" w:space="0" w:color="auto"/>
              </w:divBdr>
              <w:divsChild>
                <w:div w:id="648821671">
                  <w:marLeft w:val="0"/>
                  <w:marRight w:val="0"/>
                  <w:marTop w:val="0"/>
                  <w:marBottom w:val="0"/>
                  <w:divBdr>
                    <w:top w:val="none" w:sz="0" w:space="0" w:color="auto"/>
                    <w:left w:val="none" w:sz="0" w:space="0" w:color="auto"/>
                    <w:bottom w:val="none" w:sz="0" w:space="0" w:color="auto"/>
                    <w:right w:val="none" w:sz="0" w:space="0" w:color="auto"/>
                  </w:divBdr>
                  <w:divsChild>
                    <w:div w:id="454521054">
                      <w:marLeft w:val="0"/>
                      <w:marRight w:val="0"/>
                      <w:marTop w:val="0"/>
                      <w:marBottom w:val="0"/>
                      <w:divBdr>
                        <w:top w:val="none" w:sz="0" w:space="0" w:color="auto"/>
                        <w:left w:val="none" w:sz="0" w:space="0" w:color="auto"/>
                        <w:bottom w:val="none" w:sz="0" w:space="0" w:color="auto"/>
                        <w:right w:val="none" w:sz="0" w:space="0" w:color="auto"/>
                      </w:divBdr>
                      <w:divsChild>
                        <w:div w:id="1158692475">
                          <w:marLeft w:val="0"/>
                          <w:marRight w:val="0"/>
                          <w:marTop w:val="0"/>
                          <w:marBottom w:val="0"/>
                          <w:divBdr>
                            <w:top w:val="none" w:sz="0" w:space="0" w:color="auto"/>
                            <w:left w:val="none" w:sz="0" w:space="0" w:color="auto"/>
                            <w:bottom w:val="none" w:sz="0" w:space="0" w:color="auto"/>
                            <w:right w:val="none" w:sz="0" w:space="0" w:color="auto"/>
                          </w:divBdr>
                          <w:divsChild>
                            <w:div w:id="20154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12084">
      <w:bodyDiv w:val="1"/>
      <w:marLeft w:val="0"/>
      <w:marRight w:val="0"/>
      <w:marTop w:val="0"/>
      <w:marBottom w:val="0"/>
      <w:divBdr>
        <w:top w:val="none" w:sz="0" w:space="0" w:color="auto"/>
        <w:left w:val="none" w:sz="0" w:space="0" w:color="auto"/>
        <w:bottom w:val="none" w:sz="0" w:space="0" w:color="auto"/>
        <w:right w:val="none" w:sz="0" w:space="0" w:color="auto"/>
      </w:divBdr>
      <w:divsChild>
        <w:div w:id="1505901203">
          <w:marLeft w:val="0"/>
          <w:marRight w:val="0"/>
          <w:marTop w:val="0"/>
          <w:marBottom w:val="0"/>
          <w:divBdr>
            <w:top w:val="none" w:sz="0" w:space="0" w:color="auto"/>
            <w:left w:val="none" w:sz="0" w:space="0" w:color="auto"/>
            <w:bottom w:val="none" w:sz="0" w:space="0" w:color="auto"/>
            <w:right w:val="none" w:sz="0" w:space="0" w:color="auto"/>
          </w:divBdr>
          <w:divsChild>
            <w:div w:id="137259918">
              <w:marLeft w:val="0"/>
              <w:marRight w:val="0"/>
              <w:marTop w:val="0"/>
              <w:marBottom w:val="0"/>
              <w:divBdr>
                <w:top w:val="none" w:sz="0" w:space="0" w:color="auto"/>
                <w:left w:val="none" w:sz="0" w:space="0" w:color="auto"/>
                <w:bottom w:val="none" w:sz="0" w:space="0" w:color="auto"/>
                <w:right w:val="none" w:sz="0" w:space="0" w:color="auto"/>
              </w:divBdr>
              <w:divsChild>
                <w:div w:id="895164622">
                  <w:marLeft w:val="0"/>
                  <w:marRight w:val="0"/>
                  <w:marTop w:val="0"/>
                  <w:marBottom w:val="0"/>
                  <w:divBdr>
                    <w:top w:val="none" w:sz="0" w:space="0" w:color="auto"/>
                    <w:left w:val="none" w:sz="0" w:space="0" w:color="auto"/>
                    <w:bottom w:val="none" w:sz="0" w:space="0" w:color="auto"/>
                    <w:right w:val="none" w:sz="0" w:space="0" w:color="auto"/>
                  </w:divBdr>
                  <w:divsChild>
                    <w:div w:id="415782859">
                      <w:marLeft w:val="0"/>
                      <w:marRight w:val="0"/>
                      <w:marTop w:val="0"/>
                      <w:marBottom w:val="0"/>
                      <w:divBdr>
                        <w:top w:val="none" w:sz="0" w:space="0" w:color="auto"/>
                        <w:left w:val="none" w:sz="0" w:space="0" w:color="auto"/>
                        <w:bottom w:val="none" w:sz="0" w:space="0" w:color="auto"/>
                        <w:right w:val="none" w:sz="0" w:space="0" w:color="auto"/>
                      </w:divBdr>
                      <w:divsChild>
                        <w:div w:id="1662662133">
                          <w:marLeft w:val="0"/>
                          <w:marRight w:val="0"/>
                          <w:marTop w:val="0"/>
                          <w:marBottom w:val="0"/>
                          <w:divBdr>
                            <w:top w:val="none" w:sz="0" w:space="0" w:color="auto"/>
                            <w:left w:val="none" w:sz="0" w:space="0" w:color="auto"/>
                            <w:bottom w:val="none" w:sz="0" w:space="0" w:color="auto"/>
                            <w:right w:val="none" w:sz="0" w:space="0" w:color="auto"/>
                          </w:divBdr>
                          <w:divsChild>
                            <w:div w:id="8707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22715">
      <w:bodyDiv w:val="1"/>
      <w:marLeft w:val="0"/>
      <w:marRight w:val="0"/>
      <w:marTop w:val="0"/>
      <w:marBottom w:val="0"/>
      <w:divBdr>
        <w:top w:val="none" w:sz="0" w:space="0" w:color="auto"/>
        <w:left w:val="none" w:sz="0" w:space="0" w:color="auto"/>
        <w:bottom w:val="none" w:sz="0" w:space="0" w:color="auto"/>
        <w:right w:val="none" w:sz="0" w:space="0" w:color="auto"/>
      </w:divBdr>
      <w:divsChild>
        <w:div w:id="218252338">
          <w:marLeft w:val="0"/>
          <w:marRight w:val="0"/>
          <w:marTop w:val="0"/>
          <w:marBottom w:val="0"/>
          <w:divBdr>
            <w:top w:val="none" w:sz="0" w:space="0" w:color="auto"/>
            <w:left w:val="none" w:sz="0" w:space="0" w:color="auto"/>
            <w:bottom w:val="none" w:sz="0" w:space="0" w:color="auto"/>
            <w:right w:val="none" w:sz="0" w:space="0" w:color="auto"/>
          </w:divBdr>
          <w:divsChild>
            <w:div w:id="952710595">
              <w:marLeft w:val="0"/>
              <w:marRight w:val="0"/>
              <w:marTop w:val="0"/>
              <w:marBottom w:val="0"/>
              <w:divBdr>
                <w:top w:val="none" w:sz="0" w:space="0" w:color="auto"/>
                <w:left w:val="none" w:sz="0" w:space="0" w:color="auto"/>
                <w:bottom w:val="none" w:sz="0" w:space="0" w:color="auto"/>
                <w:right w:val="none" w:sz="0" w:space="0" w:color="auto"/>
              </w:divBdr>
              <w:divsChild>
                <w:div w:id="440993787">
                  <w:marLeft w:val="0"/>
                  <w:marRight w:val="0"/>
                  <w:marTop w:val="0"/>
                  <w:marBottom w:val="0"/>
                  <w:divBdr>
                    <w:top w:val="none" w:sz="0" w:space="0" w:color="auto"/>
                    <w:left w:val="none" w:sz="0" w:space="0" w:color="auto"/>
                    <w:bottom w:val="none" w:sz="0" w:space="0" w:color="auto"/>
                    <w:right w:val="none" w:sz="0" w:space="0" w:color="auto"/>
                  </w:divBdr>
                  <w:divsChild>
                    <w:div w:id="67193498">
                      <w:marLeft w:val="0"/>
                      <w:marRight w:val="0"/>
                      <w:marTop w:val="0"/>
                      <w:marBottom w:val="0"/>
                      <w:divBdr>
                        <w:top w:val="none" w:sz="0" w:space="0" w:color="auto"/>
                        <w:left w:val="none" w:sz="0" w:space="0" w:color="auto"/>
                        <w:bottom w:val="none" w:sz="0" w:space="0" w:color="auto"/>
                        <w:right w:val="none" w:sz="0" w:space="0" w:color="auto"/>
                      </w:divBdr>
                      <w:divsChild>
                        <w:div w:id="1215891807">
                          <w:marLeft w:val="0"/>
                          <w:marRight w:val="0"/>
                          <w:marTop w:val="0"/>
                          <w:marBottom w:val="0"/>
                          <w:divBdr>
                            <w:top w:val="none" w:sz="0" w:space="0" w:color="auto"/>
                            <w:left w:val="none" w:sz="0" w:space="0" w:color="auto"/>
                            <w:bottom w:val="none" w:sz="0" w:space="0" w:color="auto"/>
                            <w:right w:val="none" w:sz="0" w:space="0" w:color="auto"/>
                          </w:divBdr>
                          <w:divsChild>
                            <w:div w:id="5480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05998">
      <w:bodyDiv w:val="1"/>
      <w:marLeft w:val="0"/>
      <w:marRight w:val="0"/>
      <w:marTop w:val="0"/>
      <w:marBottom w:val="0"/>
      <w:divBdr>
        <w:top w:val="none" w:sz="0" w:space="0" w:color="auto"/>
        <w:left w:val="none" w:sz="0" w:space="0" w:color="auto"/>
        <w:bottom w:val="none" w:sz="0" w:space="0" w:color="auto"/>
        <w:right w:val="none" w:sz="0" w:space="0" w:color="auto"/>
      </w:divBdr>
      <w:divsChild>
        <w:div w:id="1116094760">
          <w:marLeft w:val="0"/>
          <w:marRight w:val="0"/>
          <w:marTop w:val="0"/>
          <w:marBottom w:val="0"/>
          <w:divBdr>
            <w:top w:val="none" w:sz="0" w:space="0" w:color="auto"/>
            <w:left w:val="none" w:sz="0" w:space="0" w:color="auto"/>
            <w:bottom w:val="none" w:sz="0" w:space="0" w:color="auto"/>
            <w:right w:val="none" w:sz="0" w:space="0" w:color="auto"/>
          </w:divBdr>
          <w:divsChild>
            <w:div w:id="1848475088">
              <w:marLeft w:val="0"/>
              <w:marRight w:val="0"/>
              <w:marTop w:val="0"/>
              <w:marBottom w:val="0"/>
              <w:divBdr>
                <w:top w:val="none" w:sz="0" w:space="0" w:color="auto"/>
                <w:left w:val="none" w:sz="0" w:space="0" w:color="auto"/>
                <w:bottom w:val="none" w:sz="0" w:space="0" w:color="auto"/>
                <w:right w:val="none" w:sz="0" w:space="0" w:color="auto"/>
              </w:divBdr>
              <w:divsChild>
                <w:div w:id="2068991181">
                  <w:marLeft w:val="0"/>
                  <w:marRight w:val="0"/>
                  <w:marTop w:val="0"/>
                  <w:marBottom w:val="0"/>
                  <w:divBdr>
                    <w:top w:val="none" w:sz="0" w:space="0" w:color="auto"/>
                    <w:left w:val="none" w:sz="0" w:space="0" w:color="auto"/>
                    <w:bottom w:val="none" w:sz="0" w:space="0" w:color="auto"/>
                    <w:right w:val="none" w:sz="0" w:space="0" w:color="auto"/>
                  </w:divBdr>
                  <w:divsChild>
                    <w:div w:id="114107418">
                      <w:marLeft w:val="0"/>
                      <w:marRight w:val="0"/>
                      <w:marTop w:val="0"/>
                      <w:marBottom w:val="0"/>
                      <w:divBdr>
                        <w:top w:val="none" w:sz="0" w:space="0" w:color="auto"/>
                        <w:left w:val="none" w:sz="0" w:space="0" w:color="auto"/>
                        <w:bottom w:val="none" w:sz="0" w:space="0" w:color="auto"/>
                        <w:right w:val="none" w:sz="0" w:space="0" w:color="auto"/>
                      </w:divBdr>
                      <w:divsChild>
                        <w:div w:id="91171743">
                          <w:marLeft w:val="0"/>
                          <w:marRight w:val="0"/>
                          <w:marTop w:val="0"/>
                          <w:marBottom w:val="0"/>
                          <w:divBdr>
                            <w:top w:val="none" w:sz="0" w:space="0" w:color="auto"/>
                            <w:left w:val="none" w:sz="0" w:space="0" w:color="auto"/>
                            <w:bottom w:val="none" w:sz="0" w:space="0" w:color="auto"/>
                            <w:right w:val="none" w:sz="0" w:space="0" w:color="auto"/>
                          </w:divBdr>
                          <w:divsChild>
                            <w:div w:id="17072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29002">
      <w:bodyDiv w:val="1"/>
      <w:marLeft w:val="0"/>
      <w:marRight w:val="0"/>
      <w:marTop w:val="0"/>
      <w:marBottom w:val="0"/>
      <w:divBdr>
        <w:top w:val="none" w:sz="0" w:space="0" w:color="auto"/>
        <w:left w:val="none" w:sz="0" w:space="0" w:color="auto"/>
        <w:bottom w:val="none" w:sz="0" w:space="0" w:color="auto"/>
        <w:right w:val="none" w:sz="0" w:space="0" w:color="auto"/>
      </w:divBdr>
      <w:divsChild>
        <w:div w:id="39980605">
          <w:marLeft w:val="0"/>
          <w:marRight w:val="0"/>
          <w:marTop w:val="0"/>
          <w:marBottom w:val="0"/>
          <w:divBdr>
            <w:top w:val="none" w:sz="0" w:space="0" w:color="auto"/>
            <w:left w:val="none" w:sz="0" w:space="0" w:color="auto"/>
            <w:bottom w:val="none" w:sz="0" w:space="0" w:color="auto"/>
            <w:right w:val="none" w:sz="0" w:space="0" w:color="auto"/>
          </w:divBdr>
          <w:divsChild>
            <w:div w:id="1631546796">
              <w:marLeft w:val="0"/>
              <w:marRight w:val="0"/>
              <w:marTop w:val="0"/>
              <w:marBottom w:val="0"/>
              <w:divBdr>
                <w:top w:val="none" w:sz="0" w:space="0" w:color="auto"/>
                <w:left w:val="none" w:sz="0" w:space="0" w:color="auto"/>
                <w:bottom w:val="none" w:sz="0" w:space="0" w:color="auto"/>
                <w:right w:val="none" w:sz="0" w:space="0" w:color="auto"/>
              </w:divBdr>
              <w:divsChild>
                <w:div w:id="1556771230">
                  <w:marLeft w:val="0"/>
                  <w:marRight w:val="0"/>
                  <w:marTop w:val="0"/>
                  <w:marBottom w:val="0"/>
                  <w:divBdr>
                    <w:top w:val="none" w:sz="0" w:space="0" w:color="auto"/>
                    <w:left w:val="none" w:sz="0" w:space="0" w:color="auto"/>
                    <w:bottom w:val="none" w:sz="0" w:space="0" w:color="auto"/>
                    <w:right w:val="none" w:sz="0" w:space="0" w:color="auto"/>
                  </w:divBdr>
                  <w:divsChild>
                    <w:div w:id="1962615753">
                      <w:marLeft w:val="0"/>
                      <w:marRight w:val="0"/>
                      <w:marTop w:val="0"/>
                      <w:marBottom w:val="0"/>
                      <w:divBdr>
                        <w:top w:val="none" w:sz="0" w:space="0" w:color="auto"/>
                        <w:left w:val="none" w:sz="0" w:space="0" w:color="auto"/>
                        <w:bottom w:val="none" w:sz="0" w:space="0" w:color="auto"/>
                        <w:right w:val="none" w:sz="0" w:space="0" w:color="auto"/>
                      </w:divBdr>
                      <w:divsChild>
                        <w:div w:id="1138641868">
                          <w:marLeft w:val="0"/>
                          <w:marRight w:val="0"/>
                          <w:marTop w:val="0"/>
                          <w:marBottom w:val="0"/>
                          <w:divBdr>
                            <w:top w:val="none" w:sz="0" w:space="0" w:color="auto"/>
                            <w:left w:val="none" w:sz="0" w:space="0" w:color="auto"/>
                            <w:bottom w:val="none" w:sz="0" w:space="0" w:color="auto"/>
                            <w:right w:val="none" w:sz="0" w:space="0" w:color="auto"/>
                          </w:divBdr>
                          <w:divsChild>
                            <w:div w:id="15641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00116">
      <w:bodyDiv w:val="1"/>
      <w:marLeft w:val="0"/>
      <w:marRight w:val="0"/>
      <w:marTop w:val="0"/>
      <w:marBottom w:val="0"/>
      <w:divBdr>
        <w:top w:val="none" w:sz="0" w:space="0" w:color="auto"/>
        <w:left w:val="none" w:sz="0" w:space="0" w:color="auto"/>
        <w:bottom w:val="none" w:sz="0" w:space="0" w:color="auto"/>
        <w:right w:val="none" w:sz="0" w:space="0" w:color="auto"/>
      </w:divBdr>
      <w:divsChild>
        <w:div w:id="11446">
          <w:marLeft w:val="0"/>
          <w:marRight w:val="0"/>
          <w:marTop w:val="0"/>
          <w:marBottom w:val="0"/>
          <w:divBdr>
            <w:top w:val="none" w:sz="0" w:space="0" w:color="auto"/>
            <w:left w:val="none" w:sz="0" w:space="0" w:color="auto"/>
            <w:bottom w:val="none" w:sz="0" w:space="0" w:color="auto"/>
            <w:right w:val="none" w:sz="0" w:space="0" w:color="auto"/>
          </w:divBdr>
          <w:divsChild>
            <w:div w:id="1192958714">
              <w:marLeft w:val="0"/>
              <w:marRight w:val="0"/>
              <w:marTop w:val="0"/>
              <w:marBottom w:val="0"/>
              <w:divBdr>
                <w:top w:val="none" w:sz="0" w:space="0" w:color="auto"/>
                <w:left w:val="none" w:sz="0" w:space="0" w:color="auto"/>
                <w:bottom w:val="none" w:sz="0" w:space="0" w:color="auto"/>
                <w:right w:val="none" w:sz="0" w:space="0" w:color="auto"/>
              </w:divBdr>
              <w:divsChild>
                <w:div w:id="940994633">
                  <w:marLeft w:val="0"/>
                  <w:marRight w:val="0"/>
                  <w:marTop w:val="0"/>
                  <w:marBottom w:val="0"/>
                  <w:divBdr>
                    <w:top w:val="none" w:sz="0" w:space="0" w:color="auto"/>
                    <w:left w:val="none" w:sz="0" w:space="0" w:color="auto"/>
                    <w:bottom w:val="none" w:sz="0" w:space="0" w:color="auto"/>
                    <w:right w:val="none" w:sz="0" w:space="0" w:color="auto"/>
                  </w:divBdr>
                  <w:divsChild>
                    <w:div w:id="1966347160">
                      <w:marLeft w:val="0"/>
                      <w:marRight w:val="0"/>
                      <w:marTop w:val="0"/>
                      <w:marBottom w:val="0"/>
                      <w:divBdr>
                        <w:top w:val="none" w:sz="0" w:space="0" w:color="auto"/>
                        <w:left w:val="none" w:sz="0" w:space="0" w:color="auto"/>
                        <w:bottom w:val="none" w:sz="0" w:space="0" w:color="auto"/>
                        <w:right w:val="none" w:sz="0" w:space="0" w:color="auto"/>
                      </w:divBdr>
                      <w:divsChild>
                        <w:div w:id="1526551658">
                          <w:marLeft w:val="0"/>
                          <w:marRight w:val="0"/>
                          <w:marTop w:val="0"/>
                          <w:marBottom w:val="0"/>
                          <w:divBdr>
                            <w:top w:val="none" w:sz="0" w:space="0" w:color="auto"/>
                            <w:left w:val="none" w:sz="0" w:space="0" w:color="auto"/>
                            <w:bottom w:val="none" w:sz="0" w:space="0" w:color="auto"/>
                            <w:right w:val="none" w:sz="0" w:space="0" w:color="auto"/>
                          </w:divBdr>
                          <w:divsChild>
                            <w:div w:id="9172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358144">
      <w:bodyDiv w:val="1"/>
      <w:marLeft w:val="0"/>
      <w:marRight w:val="0"/>
      <w:marTop w:val="0"/>
      <w:marBottom w:val="0"/>
      <w:divBdr>
        <w:top w:val="none" w:sz="0" w:space="0" w:color="auto"/>
        <w:left w:val="none" w:sz="0" w:space="0" w:color="auto"/>
        <w:bottom w:val="none" w:sz="0" w:space="0" w:color="auto"/>
        <w:right w:val="none" w:sz="0" w:space="0" w:color="auto"/>
      </w:divBdr>
      <w:divsChild>
        <w:div w:id="1179352975">
          <w:marLeft w:val="0"/>
          <w:marRight w:val="0"/>
          <w:marTop w:val="0"/>
          <w:marBottom w:val="0"/>
          <w:divBdr>
            <w:top w:val="none" w:sz="0" w:space="0" w:color="auto"/>
            <w:left w:val="none" w:sz="0" w:space="0" w:color="auto"/>
            <w:bottom w:val="none" w:sz="0" w:space="0" w:color="auto"/>
            <w:right w:val="none" w:sz="0" w:space="0" w:color="auto"/>
          </w:divBdr>
          <w:divsChild>
            <w:div w:id="377777131">
              <w:marLeft w:val="0"/>
              <w:marRight w:val="0"/>
              <w:marTop w:val="0"/>
              <w:marBottom w:val="0"/>
              <w:divBdr>
                <w:top w:val="none" w:sz="0" w:space="0" w:color="auto"/>
                <w:left w:val="none" w:sz="0" w:space="0" w:color="auto"/>
                <w:bottom w:val="none" w:sz="0" w:space="0" w:color="auto"/>
                <w:right w:val="none" w:sz="0" w:space="0" w:color="auto"/>
              </w:divBdr>
              <w:divsChild>
                <w:div w:id="1728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20444">
      <w:bodyDiv w:val="1"/>
      <w:marLeft w:val="0"/>
      <w:marRight w:val="0"/>
      <w:marTop w:val="0"/>
      <w:marBottom w:val="0"/>
      <w:divBdr>
        <w:top w:val="none" w:sz="0" w:space="0" w:color="auto"/>
        <w:left w:val="none" w:sz="0" w:space="0" w:color="auto"/>
        <w:bottom w:val="none" w:sz="0" w:space="0" w:color="auto"/>
        <w:right w:val="none" w:sz="0" w:space="0" w:color="auto"/>
      </w:divBdr>
      <w:divsChild>
        <w:div w:id="1813017467">
          <w:marLeft w:val="0"/>
          <w:marRight w:val="0"/>
          <w:marTop w:val="0"/>
          <w:marBottom w:val="0"/>
          <w:divBdr>
            <w:top w:val="none" w:sz="0" w:space="0" w:color="auto"/>
            <w:left w:val="none" w:sz="0" w:space="0" w:color="auto"/>
            <w:bottom w:val="none" w:sz="0" w:space="0" w:color="auto"/>
            <w:right w:val="none" w:sz="0" w:space="0" w:color="auto"/>
          </w:divBdr>
          <w:divsChild>
            <w:div w:id="617881021">
              <w:marLeft w:val="0"/>
              <w:marRight w:val="0"/>
              <w:marTop w:val="0"/>
              <w:marBottom w:val="0"/>
              <w:divBdr>
                <w:top w:val="none" w:sz="0" w:space="0" w:color="auto"/>
                <w:left w:val="none" w:sz="0" w:space="0" w:color="auto"/>
                <w:bottom w:val="none" w:sz="0" w:space="0" w:color="auto"/>
                <w:right w:val="none" w:sz="0" w:space="0" w:color="auto"/>
              </w:divBdr>
              <w:divsChild>
                <w:div w:id="339628371">
                  <w:marLeft w:val="0"/>
                  <w:marRight w:val="0"/>
                  <w:marTop w:val="0"/>
                  <w:marBottom w:val="0"/>
                  <w:divBdr>
                    <w:top w:val="none" w:sz="0" w:space="0" w:color="auto"/>
                    <w:left w:val="none" w:sz="0" w:space="0" w:color="auto"/>
                    <w:bottom w:val="none" w:sz="0" w:space="0" w:color="auto"/>
                    <w:right w:val="none" w:sz="0" w:space="0" w:color="auto"/>
                  </w:divBdr>
                </w:div>
                <w:div w:id="69541434">
                  <w:marLeft w:val="0"/>
                  <w:marRight w:val="0"/>
                  <w:marTop w:val="0"/>
                  <w:marBottom w:val="0"/>
                  <w:divBdr>
                    <w:top w:val="none" w:sz="0" w:space="0" w:color="auto"/>
                    <w:left w:val="none" w:sz="0" w:space="0" w:color="auto"/>
                    <w:bottom w:val="none" w:sz="0" w:space="0" w:color="auto"/>
                    <w:right w:val="none" w:sz="0" w:space="0" w:color="auto"/>
                  </w:divBdr>
                </w:div>
                <w:div w:id="488330875">
                  <w:marLeft w:val="0"/>
                  <w:marRight w:val="0"/>
                  <w:marTop w:val="0"/>
                  <w:marBottom w:val="0"/>
                  <w:divBdr>
                    <w:top w:val="none" w:sz="0" w:space="0" w:color="auto"/>
                    <w:left w:val="none" w:sz="0" w:space="0" w:color="auto"/>
                    <w:bottom w:val="none" w:sz="0" w:space="0" w:color="auto"/>
                    <w:right w:val="none" w:sz="0" w:space="0" w:color="auto"/>
                  </w:divBdr>
                </w:div>
                <w:div w:id="1110203127">
                  <w:marLeft w:val="0"/>
                  <w:marRight w:val="0"/>
                  <w:marTop w:val="0"/>
                  <w:marBottom w:val="0"/>
                  <w:divBdr>
                    <w:top w:val="none" w:sz="0" w:space="0" w:color="auto"/>
                    <w:left w:val="none" w:sz="0" w:space="0" w:color="auto"/>
                    <w:bottom w:val="none" w:sz="0" w:space="0" w:color="auto"/>
                    <w:right w:val="none" w:sz="0" w:space="0" w:color="auto"/>
                  </w:divBdr>
                </w:div>
                <w:div w:id="1508903834">
                  <w:marLeft w:val="0"/>
                  <w:marRight w:val="0"/>
                  <w:marTop w:val="0"/>
                  <w:marBottom w:val="0"/>
                  <w:divBdr>
                    <w:top w:val="none" w:sz="0" w:space="0" w:color="auto"/>
                    <w:left w:val="none" w:sz="0" w:space="0" w:color="auto"/>
                    <w:bottom w:val="none" w:sz="0" w:space="0" w:color="auto"/>
                    <w:right w:val="none" w:sz="0" w:space="0" w:color="auto"/>
                  </w:divBdr>
                </w:div>
                <w:div w:id="687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9831">
      <w:bodyDiv w:val="1"/>
      <w:marLeft w:val="0"/>
      <w:marRight w:val="0"/>
      <w:marTop w:val="0"/>
      <w:marBottom w:val="0"/>
      <w:divBdr>
        <w:top w:val="none" w:sz="0" w:space="0" w:color="auto"/>
        <w:left w:val="none" w:sz="0" w:space="0" w:color="auto"/>
        <w:bottom w:val="none" w:sz="0" w:space="0" w:color="auto"/>
        <w:right w:val="none" w:sz="0" w:space="0" w:color="auto"/>
      </w:divBdr>
      <w:divsChild>
        <w:div w:id="660694359">
          <w:marLeft w:val="0"/>
          <w:marRight w:val="0"/>
          <w:marTop w:val="0"/>
          <w:marBottom w:val="0"/>
          <w:divBdr>
            <w:top w:val="none" w:sz="0" w:space="0" w:color="auto"/>
            <w:left w:val="none" w:sz="0" w:space="0" w:color="auto"/>
            <w:bottom w:val="none" w:sz="0" w:space="0" w:color="auto"/>
            <w:right w:val="none" w:sz="0" w:space="0" w:color="auto"/>
          </w:divBdr>
          <w:divsChild>
            <w:div w:id="526336442">
              <w:marLeft w:val="0"/>
              <w:marRight w:val="0"/>
              <w:marTop w:val="0"/>
              <w:marBottom w:val="0"/>
              <w:divBdr>
                <w:top w:val="none" w:sz="0" w:space="0" w:color="auto"/>
                <w:left w:val="none" w:sz="0" w:space="0" w:color="auto"/>
                <w:bottom w:val="none" w:sz="0" w:space="0" w:color="auto"/>
                <w:right w:val="none" w:sz="0" w:space="0" w:color="auto"/>
              </w:divBdr>
              <w:divsChild>
                <w:div w:id="558789547">
                  <w:marLeft w:val="0"/>
                  <w:marRight w:val="0"/>
                  <w:marTop w:val="0"/>
                  <w:marBottom w:val="0"/>
                  <w:divBdr>
                    <w:top w:val="none" w:sz="0" w:space="0" w:color="auto"/>
                    <w:left w:val="none" w:sz="0" w:space="0" w:color="auto"/>
                    <w:bottom w:val="none" w:sz="0" w:space="0" w:color="auto"/>
                    <w:right w:val="none" w:sz="0" w:space="0" w:color="auto"/>
                  </w:divBdr>
                  <w:divsChild>
                    <w:div w:id="1764916337">
                      <w:marLeft w:val="0"/>
                      <w:marRight w:val="0"/>
                      <w:marTop w:val="0"/>
                      <w:marBottom w:val="0"/>
                      <w:divBdr>
                        <w:top w:val="none" w:sz="0" w:space="0" w:color="auto"/>
                        <w:left w:val="none" w:sz="0" w:space="0" w:color="auto"/>
                        <w:bottom w:val="none" w:sz="0" w:space="0" w:color="auto"/>
                        <w:right w:val="none" w:sz="0" w:space="0" w:color="auto"/>
                      </w:divBdr>
                      <w:divsChild>
                        <w:div w:id="1824155471">
                          <w:marLeft w:val="0"/>
                          <w:marRight w:val="0"/>
                          <w:marTop w:val="0"/>
                          <w:marBottom w:val="0"/>
                          <w:divBdr>
                            <w:top w:val="none" w:sz="0" w:space="0" w:color="auto"/>
                            <w:left w:val="none" w:sz="0" w:space="0" w:color="auto"/>
                            <w:bottom w:val="none" w:sz="0" w:space="0" w:color="auto"/>
                            <w:right w:val="none" w:sz="0" w:space="0" w:color="auto"/>
                          </w:divBdr>
                          <w:divsChild>
                            <w:div w:id="18596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3820">
      <w:bodyDiv w:val="1"/>
      <w:marLeft w:val="0"/>
      <w:marRight w:val="0"/>
      <w:marTop w:val="0"/>
      <w:marBottom w:val="0"/>
      <w:divBdr>
        <w:top w:val="none" w:sz="0" w:space="0" w:color="auto"/>
        <w:left w:val="none" w:sz="0" w:space="0" w:color="auto"/>
        <w:bottom w:val="none" w:sz="0" w:space="0" w:color="auto"/>
        <w:right w:val="none" w:sz="0" w:space="0" w:color="auto"/>
      </w:divBdr>
      <w:divsChild>
        <w:div w:id="564265012">
          <w:marLeft w:val="0"/>
          <w:marRight w:val="0"/>
          <w:marTop w:val="0"/>
          <w:marBottom w:val="0"/>
          <w:divBdr>
            <w:top w:val="none" w:sz="0" w:space="0" w:color="auto"/>
            <w:left w:val="none" w:sz="0" w:space="0" w:color="auto"/>
            <w:bottom w:val="none" w:sz="0" w:space="0" w:color="auto"/>
            <w:right w:val="none" w:sz="0" w:space="0" w:color="auto"/>
          </w:divBdr>
          <w:divsChild>
            <w:div w:id="178083260">
              <w:marLeft w:val="0"/>
              <w:marRight w:val="0"/>
              <w:marTop w:val="0"/>
              <w:marBottom w:val="0"/>
              <w:divBdr>
                <w:top w:val="none" w:sz="0" w:space="0" w:color="auto"/>
                <w:left w:val="none" w:sz="0" w:space="0" w:color="auto"/>
                <w:bottom w:val="none" w:sz="0" w:space="0" w:color="auto"/>
                <w:right w:val="none" w:sz="0" w:space="0" w:color="auto"/>
              </w:divBdr>
              <w:divsChild>
                <w:div w:id="995916555">
                  <w:marLeft w:val="0"/>
                  <w:marRight w:val="0"/>
                  <w:marTop w:val="0"/>
                  <w:marBottom w:val="0"/>
                  <w:divBdr>
                    <w:top w:val="none" w:sz="0" w:space="0" w:color="auto"/>
                    <w:left w:val="none" w:sz="0" w:space="0" w:color="auto"/>
                    <w:bottom w:val="none" w:sz="0" w:space="0" w:color="auto"/>
                    <w:right w:val="none" w:sz="0" w:space="0" w:color="auto"/>
                  </w:divBdr>
                  <w:divsChild>
                    <w:div w:id="1754664078">
                      <w:marLeft w:val="0"/>
                      <w:marRight w:val="0"/>
                      <w:marTop w:val="0"/>
                      <w:marBottom w:val="0"/>
                      <w:divBdr>
                        <w:top w:val="none" w:sz="0" w:space="0" w:color="auto"/>
                        <w:left w:val="none" w:sz="0" w:space="0" w:color="auto"/>
                        <w:bottom w:val="none" w:sz="0" w:space="0" w:color="auto"/>
                        <w:right w:val="none" w:sz="0" w:space="0" w:color="auto"/>
                      </w:divBdr>
                      <w:divsChild>
                        <w:div w:id="2003309162">
                          <w:marLeft w:val="0"/>
                          <w:marRight w:val="0"/>
                          <w:marTop w:val="0"/>
                          <w:marBottom w:val="0"/>
                          <w:divBdr>
                            <w:top w:val="none" w:sz="0" w:space="0" w:color="auto"/>
                            <w:left w:val="none" w:sz="0" w:space="0" w:color="auto"/>
                            <w:bottom w:val="none" w:sz="0" w:space="0" w:color="auto"/>
                            <w:right w:val="none" w:sz="0" w:space="0" w:color="auto"/>
                          </w:divBdr>
                          <w:divsChild>
                            <w:div w:id="20965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51124">
      <w:bodyDiv w:val="1"/>
      <w:marLeft w:val="0"/>
      <w:marRight w:val="0"/>
      <w:marTop w:val="0"/>
      <w:marBottom w:val="0"/>
      <w:divBdr>
        <w:top w:val="none" w:sz="0" w:space="0" w:color="auto"/>
        <w:left w:val="none" w:sz="0" w:space="0" w:color="auto"/>
        <w:bottom w:val="none" w:sz="0" w:space="0" w:color="auto"/>
        <w:right w:val="none" w:sz="0" w:space="0" w:color="auto"/>
      </w:divBdr>
      <w:divsChild>
        <w:div w:id="572857111">
          <w:marLeft w:val="0"/>
          <w:marRight w:val="0"/>
          <w:marTop w:val="0"/>
          <w:marBottom w:val="0"/>
          <w:divBdr>
            <w:top w:val="none" w:sz="0" w:space="0" w:color="auto"/>
            <w:left w:val="none" w:sz="0" w:space="0" w:color="auto"/>
            <w:bottom w:val="none" w:sz="0" w:space="0" w:color="auto"/>
            <w:right w:val="none" w:sz="0" w:space="0" w:color="auto"/>
          </w:divBdr>
          <w:divsChild>
            <w:div w:id="350228565">
              <w:marLeft w:val="0"/>
              <w:marRight w:val="0"/>
              <w:marTop w:val="0"/>
              <w:marBottom w:val="0"/>
              <w:divBdr>
                <w:top w:val="none" w:sz="0" w:space="0" w:color="auto"/>
                <w:left w:val="none" w:sz="0" w:space="0" w:color="auto"/>
                <w:bottom w:val="none" w:sz="0" w:space="0" w:color="auto"/>
                <w:right w:val="none" w:sz="0" w:space="0" w:color="auto"/>
              </w:divBdr>
              <w:divsChild>
                <w:div w:id="21429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6479">
      <w:bodyDiv w:val="1"/>
      <w:marLeft w:val="0"/>
      <w:marRight w:val="0"/>
      <w:marTop w:val="0"/>
      <w:marBottom w:val="0"/>
      <w:divBdr>
        <w:top w:val="none" w:sz="0" w:space="0" w:color="auto"/>
        <w:left w:val="none" w:sz="0" w:space="0" w:color="auto"/>
        <w:bottom w:val="none" w:sz="0" w:space="0" w:color="auto"/>
        <w:right w:val="none" w:sz="0" w:space="0" w:color="auto"/>
      </w:divBdr>
      <w:divsChild>
        <w:div w:id="199899576">
          <w:marLeft w:val="0"/>
          <w:marRight w:val="0"/>
          <w:marTop w:val="0"/>
          <w:marBottom w:val="0"/>
          <w:divBdr>
            <w:top w:val="none" w:sz="0" w:space="0" w:color="auto"/>
            <w:left w:val="none" w:sz="0" w:space="0" w:color="auto"/>
            <w:bottom w:val="none" w:sz="0" w:space="0" w:color="auto"/>
            <w:right w:val="none" w:sz="0" w:space="0" w:color="auto"/>
          </w:divBdr>
          <w:divsChild>
            <w:div w:id="1061907747">
              <w:marLeft w:val="0"/>
              <w:marRight w:val="0"/>
              <w:marTop w:val="0"/>
              <w:marBottom w:val="0"/>
              <w:divBdr>
                <w:top w:val="none" w:sz="0" w:space="0" w:color="auto"/>
                <w:left w:val="none" w:sz="0" w:space="0" w:color="auto"/>
                <w:bottom w:val="none" w:sz="0" w:space="0" w:color="auto"/>
                <w:right w:val="none" w:sz="0" w:space="0" w:color="auto"/>
              </w:divBdr>
              <w:divsChild>
                <w:div w:id="1165171388">
                  <w:marLeft w:val="0"/>
                  <w:marRight w:val="0"/>
                  <w:marTop w:val="0"/>
                  <w:marBottom w:val="0"/>
                  <w:divBdr>
                    <w:top w:val="none" w:sz="0" w:space="0" w:color="auto"/>
                    <w:left w:val="none" w:sz="0" w:space="0" w:color="auto"/>
                    <w:bottom w:val="none" w:sz="0" w:space="0" w:color="auto"/>
                    <w:right w:val="none" w:sz="0" w:space="0" w:color="auto"/>
                  </w:divBdr>
                  <w:divsChild>
                    <w:div w:id="598410439">
                      <w:marLeft w:val="0"/>
                      <w:marRight w:val="0"/>
                      <w:marTop w:val="0"/>
                      <w:marBottom w:val="0"/>
                      <w:divBdr>
                        <w:top w:val="none" w:sz="0" w:space="0" w:color="auto"/>
                        <w:left w:val="none" w:sz="0" w:space="0" w:color="auto"/>
                        <w:bottom w:val="none" w:sz="0" w:space="0" w:color="auto"/>
                        <w:right w:val="none" w:sz="0" w:space="0" w:color="auto"/>
                      </w:divBdr>
                      <w:divsChild>
                        <w:div w:id="2051609469">
                          <w:marLeft w:val="0"/>
                          <w:marRight w:val="0"/>
                          <w:marTop w:val="0"/>
                          <w:marBottom w:val="0"/>
                          <w:divBdr>
                            <w:top w:val="none" w:sz="0" w:space="0" w:color="auto"/>
                            <w:left w:val="none" w:sz="0" w:space="0" w:color="auto"/>
                            <w:bottom w:val="none" w:sz="0" w:space="0" w:color="auto"/>
                            <w:right w:val="none" w:sz="0" w:space="0" w:color="auto"/>
                          </w:divBdr>
                          <w:divsChild>
                            <w:div w:id="8995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68920">
      <w:bodyDiv w:val="1"/>
      <w:marLeft w:val="0"/>
      <w:marRight w:val="0"/>
      <w:marTop w:val="0"/>
      <w:marBottom w:val="0"/>
      <w:divBdr>
        <w:top w:val="none" w:sz="0" w:space="0" w:color="auto"/>
        <w:left w:val="none" w:sz="0" w:space="0" w:color="auto"/>
        <w:bottom w:val="none" w:sz="0" w:space="0" w:color="auto"/>
        <w:right w:val="none" w:sz="0" w:space="0" w:color="auto"/>
      </w:divBdr>
    </w:div>
    <w:div w:id="1764492029">
      <w:bodyDiv w:val="1"/>
      <w:marLeft w:val="0"/>
      <w:marRight w:val="0"/>
      <w:marTop w:val="0"/>
      <w:marBottom w:val="0"/>
      <w:divBdr>
        <w:top w:val="none" w:sz="0" w:space="0" w:color="auto"/>
        <w:left w:val="none" w:sz="0" w:space="0" w:color="auto"/>
        <w:bottom w:val="none" w:sz="0" w:space="0" w:color="auto"/>
        <w:right w:val="none" w:sz="0" w:space="0" w:color="auto"/>
      </w:divBdr>
      <w:divsChild>
        <w:div w:id="633222794">
          <w:marLeft w:val="0"/>
          <w:marRight w:val="0"/>
          <w:marTop w:val="0"/>
          <w:marBottom w:val="0"/>
          <w:divBdr>
            <w:top w:val="none" w:sz="0" w:space="0" w:color="auto"/>
            <w:left w:val="none" w:sz="0" w:space="0" w:color="auto"/>
            <w:bottom w:val="none" w:sz="0" w:space="0" w:color="auto"/>
            <w:right w:val="none" w:sz="0" w:space="0" w:color="auto"/>
          </w:divBdr>
          <w:divsChild>
            <w:div w:id="377969628">
              <w:marLeft w:val="0"/>
              <w:marRight w:val="0"/>
              <w:marTop w:val="0"/>
              <w:marBottom w:val="0"/>
              <w:divBdr>
                <w:top w:val="none" w:sz="0" w:space="0" w:color="auto"/>
                <w:left w:val="none" w:sz="0" w:space="0" w:color="auto"/>
                <w:bottom w:val="none" w:sz="0" w:space="0" w:color="auto"/>
                <w:right w:val="none" w:sz="0" w:space="0" w:color="auto"/>
              </w:divBdr>
              <w:divsChild>
                <w:div w:id="296692816">
                  <w:marLeft w:val="0"/>
                  <w:marRight w:val="0"/>
                  <w:marTop w:val="0"/>
                  <w:marBottom w:val="0"/>
                  <w:divBdr>
                    <w:top w:val="none" w:sz="0" w:space="0" w:color="auto"/>
                    <w:left w:val="none" w:sz="0" w:space="0" w:color="auto"/>
                    <w:bottom w:val="none" w:sz="0" w:space="0" w:color="auto"/>
                    <w:right w:val="none" w:sz="0" w:space="0" w:color="auto"/>
                  </w:divBdr>
                  <w:divsChild>
                    <w:div w:id="1386684799">
                      <w:marLeft w:val="0"/>
                      <w:marRight w:val="0"/>
                      <w:marTop w:val="0"/>
                      <w:marBottom w:val="0"/>
                      <w:divBdr>
                        <w:top w:val="none" w:sz="0" w:space="0" w:color="auto"/>
                        <w:left w:val="none" w:sz="0" w:space="0" w:color="auto"/>
                        <w:bottom w:val="none" w:sz="0" w:space="0" w:color="auto"/>
                        <w:right w:val="none" w:sz="0" w:space="0" w:color="auto"/>
                      </w:divBdr>
                      <w:divsChild>
                        <w:div w:id="1861699020">
                          <w:marLeft w:val="0"/>
                          <w:marRight w:val="0"/>
                          <w:marTop w:val="0"/>
                          <w:marBottom w:val="0"/>
                          <w:divBdr>
                            <w:top w:val="none" w:sz="0" w:space="0" w:color="auto"/>
                            <w:left w:val="none" w:sz="0" w:space="0" w:color="auto"/>
                            <w:bottom w:val="none" w:sz="0" w:space="0" w:color="auto"/>
                            <w:right w:val="none" w:sz="0" w:space="0" w:color="auto"/>
                          </w:divBdr>
                          <w:divsChild>
                            <w:div w:id="7709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80660">
      <w:bodyDiv w:val="1"/>
      <w:marLeft w:val="0"/>
      <w:marRight w:val="0"/>
      <w:marTop w:val="0"/>
      <w:marBottom w:val="0"/>
      <w:divBdr>
        <w:top w:val="none" w:sz="0" w:space="0" w:color="auto"/>
        <w:left w:val="none" w:sz="0" w:space="0" w:color="auto"/>
        <w:bottom w:val="none" w:sz="0" w:space="0" w:color="auto"/>
        <w:right w:val="none" w:sz="0" w:space="0" w:color="auto"/>
      </w:divBdr>
      <w:divsChild>
        <w:div w:id="1581063369">
          <w:marLeft w:val="0"/>
          <w:marRight w:val="0"/>
          <w:marTop w:val="0"/>
          <w:marBottom w:val="0"/>
          <w:divBdr>
            <w:top w:val="none" w:sz="0" w:space="0" w:color="auto"/>
            <w:left w:val="none" w:sz="0" w:space="0" w:color="auto"/>
            <w:bottom w:val="none" w:sz="0" w:space="0" w:color="auto"/>
            <w:right w:val="none" w:sz="0" w:space="0" w:color="auto"/>
          </w:divBdr>
          <w:divsChild>
            <w:div w:id="1086726128">
              <w:marLeft w:val="0"/>
              <w:marRight w:val="0"/>
              <w:marTop w:val="0"/>
              <w:marBottom w:val="0"/>
              <w:divBdr>
                <w:top w:val="none" w:sz="0" w:space="0" w:color="auto"/>
                <w:left w:val="none" w:sz="0" w:space="0" w:color="auto"/>
                <w:bottom w:val="none" w:sz="0" w:space="0" w:color="auto"/>
                <w:right w:val="none" w:sz="0" w:space="0" w:color="auto"/>
              </w:divBdr>
              <w:divsChild>
                <w:div w:id="2021663748">
                  <w:marLeft w:val="0"/>
                  <w:marRight w:val="0"/>
                  <w:marTop w:val="0"/>
                  <w:marBottom w:val="0"/>
                  <w:divBdr>
                    <w:top w:val="none" w:sz="0" w:space="0" w:color="auto"/>
                    <w:left w:val="none" w:sz="0" w:space="0" w:color="auto"/>
                    <w:bottom w:val="none" w:sz="0" w:space="0" w:color="auto"/>
                    <w:right w:val="none" w:sz="0" w:space="0" w:color="auto"/>
                  </w:divBdr>
                  <w:divsChild>
                    <w:div w:id="1565792000">
                      <w:marLeft w:val="0"/>
                      <w:marRight w:val="0"/>
                      <w:marTop w:val="0"/>
                      <w:marBottom w:val="0"/>
                      <w:divBdr>
                        <w:top w:val="none" w:sz="0" w:space="0" w:color="auto"/>
                        <w:left w:val="none" w:sz="0" w:space="0" w:color="auto"/>
                        <w:bottom w:val="none" w:sz="0" w:space="0" w:color="auto"/>
                        <w:right w:val="none" w:sz="0" w:space="0" w:color="auto"/>
                      </w:divBdr>
                      <w:divsChild>
                        <w:div w:id="537087314">
                          <w:marLeft w:val="0"/>
                          <w:marRight w:val="0"/>
                          <w:marTop w:val="0"/>
                          <w:marBottom w:val="0"/>
                          <w:divBdr>
                            <w:top w:val="none" w:sz="0" w:space="0" w:color="auto"/>
                            <w:left w:val="none" w:sz="0" w:space="0" w:color="auto"/>
                            <w:bottom w:val="none" w:sz="0" w:space="0" w:color="auto"/>
                            <w:right w:val="none" w:sz="0" w:space="0" w:color="auto"/>
                          </w:divBdr>
                          <w:divsChild>
                            <w:div w:id="8514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02430">
      <w:bodyDiv w:val="1"/>
      <w:marLeft w:val="0"/>
      <w:marRight w:val="0"/>
      <w:marTop w:val="0"/>
      <w:marBottom w:val="0"/>
      <w:divBdr>
        <w:top w:val="none" w:sz="0" w:space="0" w:color="auto"/>
        <w:left w:val="none" w:sz="0" w:space="0" w:color="auto"/>
        <w:bottom w:val="none" w:sz="0" w:space="0" w:color="auto"/>
        <w:right w:val="none" w:sz="0" w:space="0" w:color="auto"/>
      </w:divBdr>
      <w:divsChild>
        <w:div w:id="688527945">
          <w:marLeft w:val="0"/>
          <w:marRight w:val="0"/>
          <w:marTop w:val="0"/>
          <w:marBottom w:val="0"/>
          <w:divBdr>
            <w:top w:val="none" w:sz="0" w:space="0" w:color="auto"/>
            <w:left w:val="none" w:sz="0" w:space="0" w:color="auto"/>
            <w:bottom w:val="none" w:sz="0" w:space="0" w:color="auto"/>
            <w:right w:val="none" w:sz="0" w:space="0" w:color="auto"/>
          </w:divBdr>
          <w:divsChild>
            <w:div w:id="2035299990">
              <w:marLeft w:val="0"/>
              <w:marRight w:val="0"/>
              <w:marTop w:val="0"/>
              <w:marBottom w:val="0"/>
              <w:divBdr>
                <w:top w:val="none" w:sz="0" w:space="0" w:color="auto"/>
                <w:left w:val="none" w:sz="0" w:space="0" w:color="auto"/>
                <w:bottom w:val="none" w:sz="0" w:space="0" w:color="auto"/>
                <w:right w:val="none" w:sz="0" w:space="0" w:color="auto"/>
              </w:divBdr>
              <w:divsChild>
                <w:div w:id="1273825717">
                  <w:marLeft w:val="0"/>
                  <w:marRight w:val="0"/>
                  <w:marTop w:val="0"/>
                  <w:marBottom w:val="0"/>
                  <w:divBdr>
                    <w:top w:val="none" w:sz="0" w:space="0" w:color="auto"/>
                    <w:left w:val="none" w:sz="0" w:space="0" w:color="auto"/>
                    <w:bottom w:val="none" w:sz="0" w:space="0" w:color="auto"/>
                    <w:right w:val="none" w:sz="0" w:space="0" w:color="auto"/>
                  </w:divBdr>
                  <w:divsChild>
                    <w:div w:id="603347533">
                      <w:marLeft w:val="0"/>
                      <w:marRight w:val="0"/>
                      <w:marTop w:val="0"/>
                      <w:marBottom w:val="0"/>
                      <w:divBdr>
                        <w:top w:val="none" w:sz="0" w:space="0" w:color="auto"/>
                        <w:left w:val="none" w:sz="0" w:space="0" w:color="auto"/>
                        <w:bottom w:val="none" w:sz="0" w:space="0" w:color="auto"/>
                        <w:right w:val="none" w:sz="0" w:space="0" w:color="auto"/>
                      </w:divBdr>
                      <w:divsChild>
                        <w:div w:id="508373473">
                          <w:marLeft w:val="0"/>
                          <w:marRight w:val="0"/>
                          <w:marTop w:val="0"/>
                          <w:marBottom w:val="0"/>
                          <w:divBdr>
                            <w:top w:val="none" w:sz="0" w:space="0" w:color="auto"/>
                            <w:left w:val="none" w:sz="0" w:space="0" w:color="auto"/>
                            <w:bottom w:val="none" w:sz="0" w:space="0" w:color="auto"/>
                            <w:right w:val="none" w:sz="0" w:space="0" w:color="auto"/>
                          </w:divBdr>
                          <w:divsChild>
                            <w:div w:id="1647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5073">
      <w:bodyDiv w:val="1"/>
      <w:marLeft w:val="0"/>
      <w:marRight w:val="0"/>
      <w:marTop w:val="0"/>
      <w:marBottom w:val="0"/>
      <w:divBdr>
        <w:top w:val="none" w:sz="0" w:space="0" w:color="auto"/>
        <w:left w:val="none" w:sz="0" w:space="0" w:color="auto"/>
        <w:bottom w:val="none" w:sz="0" w:space="0" w:color="auto"/>
        <w:right w:val="none" w:sz="0" w:space="0" w:color="auto"/>
      </w:divBdr>
      <w:divsChild>
        <w:div w:id="837501653">
          <w:marLeft w:val="0"/>
          <w:marRight w:val="0"/>
          <w:marTop w:val="0"/>
          <w:marBottom w:val="0"/>
          <w:divBdr>
            <w:top w:val="none" w:sz="0" w:space="0" w:color="auto"/>
            <w:left w:val="none" w:sz="0" w:space="0" w:color="auto"/>
            <w:bottom w:val="none" w:sz="0" w:space="0" w:color="auto"/>
            <w:right w:val="none" w:sz="0" w:space="0" w:color="auto"/>
          </w:divBdr>
          <w:divsChild>
            <w:div w:id="263727458">
              <w:marLeft w:val="0"/>
              <w:marRight w:val="0"/>
              <w:marTop w:val="0"/>
              <w:marBottom w:val="0"/>
              <w:divBdr>
                <w:top w:val="none" w:sz="0" w:space="0" w:color="auto"/>
                <w:left w:val="none" w:sz="0" w:space="0" w:color="auto"/>
                <w:bottom w:val="none" w:sz="0" w:space="0" w:color="auto"/>
                <w:right w:val="none" w:sz="0" w:space="0" w:color="auto"/>
              </w:divBdr>
              <w:divsChild>
                <w:div w:id="264963096">
                  <w:marLeft w:val="0"/>
                  <w:marRight w:val="0"/>
                  <w:marTop w:val="0"/>
                  <w:marBottom w:val="0"/>
                  <w:divBdr>
                    <w:top w:val="none" w:sz="0" w:space="0" w:color="auto"/>
                    <w:left w:val="none" w:sz="0" w:space="0" w:color="auto"/>
                    <w:bottom w:val="none" w:sz="0" w:space="0" w:color="auto"/>
                    <w:right w:val="none" w:sz="0" w:space="0" w:color="auto"/>
                  </w:divBdr>
                  <w:divsChild>
                    <w:div w:id="348609473">
                      <w:marLeft w:val="0"/>
                      <w:marRight w:val="0"/>
                      <w:marTop w:val="0"/>
                      <w:marBottom w:val="0"/>
                      <w:divBdr>
                        <w:top w:val="none" w:sz="0" w:space="0" w:color="auto"/>
                        <w:left w:val="none" w:sz="0" w:space="0" w:color="auto"/>
                        <w:bottom w:val="none" w:sz="0" w:space="0" w:color="auto"/>
                        <w:right w:val="none" w:sz="0" w:space="0" w:color="auto"/>
                      </w:divBdr>
                      <w:divsChild>
                        <w:div w:id="594480640">
                          <w:marLeft w:val="0"/>
                          <w:marRight w:val="0"/>
                          <w:marTop w:val="0"/>
                          <w:marBottom w:val="0"/>
                          <w:divBdr>
                            <w:top w:val="none" w:sz="0" w:space="0" w:color="auto"/>
                            <w:left w:val="none" w:sz="0" w:space="0" w:color="auto"/>
                            <w:bottom w:val="none" w:sz="0" w:space="0" w:color="auto"/>
                            <w:right w:val="none" w:sz="0" w:space="0" w:color="auto"/>
                          </w:divBdr>
                          <w:divsChild>
                            <w:div w:id="599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473074">
      <w:bodyDiv w:val="1"/>
      <w:marLeft w:val="0"/>
      <w:marRight w:val="0"/>
      <w:marTop w:val="0"/>
      <w:marBottom w:val="0"/>
      <w:divBdr>
        <w:top w:val="none" w:sz="0" w:space="0" w:color="auto"/>
        <w:left w:val="none" w:sz="0" w:space="0" w:color="auto"/>
        <w:bottom w:val="none" w:sz="0" w:space="0" w:color="auto"/>
        <w:right w:val="none" w:sz="0" w:space="0" w:color="auto"/>
      </w:divBdr>
    </w:div>
    <w:div w:id="190008851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67">
          <w:marLeft w:val="0"/>
          <w:marRight w:val="0"/>
          <w:marTop w:val="0"/>
          <w:marBottom w:val="0"/>
          <w:divBdr>
            <w:top w:val="none" w:sz="0" w:space="0" w:color="auto"/>
            <w:left w:val="none" w:sz="0" w:space="0" w:color="auto"/>
            <w:bottom w:val="none" w:sz="0" w:space="0" w:color="auto"/>
            <w:right w:val="none" w:sz="0" w:space="0" w:color="auto"/>
          </w:divBdr>
          <w:divsChild>
            <w:div w:id="1981495549">
              <w:marLeft w:val="0"/>
              <w:marRight w:val="0"/>
              <w:marTop w:val="0"/>
              <w:marBottom w:val="0"/>
              <w:divBdr>
                <w:top w:val="none" w:sz="0" w:space="0" w:color="auto"/>
                <w:left w:val="none" w:sz="0" w:space="0" w:color="auto"/>
                <w:bottom w:val="none" w:sz="0" w:space="0" w:color="auto"/>
                <w:right w:val="none" w:sz="0" w:space="0" w:color="auto"/>
              </w:divBdr>
              <w:divsChild>
                <w:div w:id="492573073">
                  <w:marLeft w:val="0"/>
                  <w:marRight w:val="0"/>
                  <w:marTop w:val="0"/>
                  <w:marBottom w:val="0"/>
                  <w:divBdr>
                    <w:top w:val="none" w:sz="0" w:space="0" w:color="auto"/>
                    <w:left w:val="none" w:sz="0" w:space="0" w:color="auto"/>
                    <w:bottom w:val="none" w:sz="0" w:space="0" w:color="auto"/>
                    <w:right w:val="none" w:sz="0" w:space="0" w:color="auto"/>
                  </w:divBdr>
                  <w:divsChild>
                    <w:div w:id="360128732">
                      <w:marLeft w:val="0"/>
                      <w:marRight w:val="0"/>
                      <w:marTop w:val="0"/>
                      <w:marBottom w:val="0"/>
                      <w:divBdr>
                        <w:top w:val="none" w:sz="0" w:space="0" w:color="auto"/>
                        <w:left w:val="none" w:sz="0" w:space="0" w:color="auto"/>
                        <w:bottom w:val="none" w:sz="0" w:space="0" w:color="auto"/>
                        <w:right w:val="none" w:sz="0" w:space="0" w:color="auto"/>
                      </w:divBdr>
                      <w:divsChild>
                        <w:div w:id="2122843824">
                          <w:marLeft w:val="0"/>
                          <w:marRight w:val="0"/>
                          <w:marTop w:val="0"/>
                          <w:marBottom w:val="0"/>
                          <w:divBdr>
                            <w:top w:val="none" w:sz="0" w:space="0" w:color="auto"/>
                            <w:left w:val="none" w:sz="0" w:space="0" w:color="auto"/>
                            <w:bottom w:val="none" w:sz="0" w:space="0" w:color="auto"/>
                            <w:right w:val="none" w:sz="0" w:space="0" w:color="auto"/>
                          </w:divBdr>
                          <w:divsChild>
                            <w:div w:id="14621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131017">
      <w:bodyDiv w:val="1"/>
      <w:marLeft w:val="0"/>
      <w:marRight w:val="0"/>
      <w:marTop w:val="0"/>
      <w:marBottom w:val="0"/>
      <w:divBdr>
        <w:top w:val="none" w:sz="0" w:space="0" w:color="auto"/>
        <w:left w:val="none" w:sz="0" w:space="0" w:color="auto"/>
        <w:bottom w:val="none" w:sz="0" w:space="0" w:color="auto"/>
        <w:right w:val="none" w:sz="0" w:space="0" w:color="auto"/>
      </w:divBdr>
      <w:divsChild>
        <w:div w:id="2059234935">
          <w:marLeft w:val="0"/>
          <w:marRight w:val="0"/>
          <w:marTop w:val="0"/>
          <w:marBottom w:val="0"/>
          <w:divBdr>
            <w:top w:val="none" w:sz="0" w:space="0" w:color="auto"/>
            <w:left w:val="none" w:sz="0" w:space="0" w:color="auto"/>
            <w:bottom w:val="none" w:sz="0" w:space="0" w:color="auto"/>
            <w:right w:val="none" w:sz="0" w:space="0" w:color="auto"/>
          </w:divBdr>
          <w:divsChild>
            <w:div w:id="1960062922">
              <w:marLeft w:val="0"/>
              <w:marRight w:val="0"/>
              <w:marTop w:val="0"/>
              <w:marBottom w:val="0"/>
              <w:divBdr>
                <w:top w:val="none" w:sz="0" w:space="0" w:color="auto"/>
                <w:left w:val="none" w:sz="0" w:space="0" w:color="auto"/>
                <w:bottom w:val="none" w:sz="0" w:space="0" w:color="auto"/>
                <w:right w:val="none" w:sz="0" w:space="0" w:color="auto"/>
              </w:divBdr>
              <w:divsChild>
                <w:div w:id="1411998478">
                  <w:marLeft w:val="0"/>
                  <w:marRight w:val="0"/>
                  <w:marTop w:val="0"/>
                  <w:marBottom w:val="0"/>
                  <w:divBdr>
                    <w:top w:val="none" w:sz="0" w:space="0" w:color="auto"/>
                    <w:left w:val="none" w:sz="0" w:space="0" w:color="auto"/>
                    <w:bottom w:val="none" w:sz="0" w:space="0" w:color="auto"/>
                    <w:right w:val="none" w:sz="0" w:space="0" w:color="auto"/>
                  </w:divBdr>
                </w:div>
                <w:div w:id="609625142">
                  <w:marLeft w:val="0"/>
                  <w:marRight w:val="0"/>
                  <w:marTop w:val="0"/>
                  <w:marBottom w:val="0"/>
                  <w:divBdr>
                    <w:top w:val="none" w:sz="0" w:space="0" w:color="auto"/>
                    <w:left w:val="none" w:sz="0" w:space="0" w:color="auto"/>
                    <w:bottom w:val="none" w:sz="0" w:space="0" w:color="auto"/>
                    <w:right w:val="none" w:sz="0" w:space="0" w:color="auto"/>
                  </w:divBdr>
                </w:div>
                <w:div w:id="1355809377">
                  <w:marLeft w:val="0"/>
                  <w:marRight w:val="0"/>
                  <w:marTop w:val="0"/>
                  <w:marBottom w:val="0"/>
                  <w:divBdr>
                    <w:top w:val="none" w:sz="0" w:space="0" w:color="auto"/>
                    <w:left w:val="none" w:sz="0" w:space="0" w:color="auto"/>
                    <w:bottom w:val="none" w:sz="0" w:space="0" w:color="auto"/>
                    <w:right w:val="none" w:sz="0" w:space="0" w:color="auto"/>
                  </w:divBdr>
                </w:div>
                <w:div w:id="1249776058">
                  <w:marLeft w:val="0"/>
                  <w:marRight w:val="0"/>
                  <w:marTop w:val="0"/>
                  <w:marBottom w:val="0"/>
                  <w:divBdr>
                    <w:top w:val="none" w:sz="0" w:space="0" w:color="auto"/>
                    <w:left w:val="none" w:sz="0" w:space="0" w:color="auto"/>
                    <w:bottom w:val="none" w:sz="0" w:space="0" w:color="auto"/>
                    <w:right w:val="none" w:sz="0" w:space="0" w:color="auto"/>
                  </w:divBdr>
                </w:div>
                <w:div w:id="450437998">
                  <w:marLeft w:val="0"/>
                  <w:marRight w:val="0"/>
                  <w:marTop w:val="0"/>
                  <w:marBottom w:val="0"/>
                  <w:divBdr>
                    <w:top w:val="none" w:sz="0" w:space="0" w:color="auto"/>
                    <w:left w:val="none" w:sz="0" w:space="0" w:color="auto"/>
                    <w:bottom w:val="none" w:sz="0" w:space="0" w:color="auto"/>
                    <w:right w:val="none" w:sz="0" w:space="0" w:color="auto"/>
                  </w:divBdr>
                </w:div>
                <w:div w:id="1439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7608">
      <w:bodyDiv w:val="1"/>
      <w:marLeft w:val="0"/>
      <w:marRight w:val="0"/>
      <w:marTop w:val="0"/>
      <w:marBottom w:val="0"/>
      <w:divBdr>
        <w:top w:val="none" w:sz="0" w:space="0" w:color="auto"/>
        <w:left w:val="none" w:sz="0" w:space="0" w:color="auto"/>
        <w:bottom w:val="none" w:sz="0" w:space="0" w:color="auto"/>
        <w:right w:val="none" w:sz="0" w:space="0" w:color="auto"/>
      </w:divBdr>
      <w:divsChild>
        <w:div w:id="81225164">
          <w:marLeft w:val="0"/>
          <w:marRight w:val="0"/>
          <w:marTop w:val="0"/>
          <w:marBottom w:val="0"/>
          <w:divBdr>
            <w:top w:val="none" w:sz="0" w:space="0" w:color="auto"/>
            <w:left w:val="none" w:sz="0" w:space="0" w:color="auto"/>
            <w:bottom w:val="none" w:sz="0" w:space="0" w:color="auto"/>
            <w:right w:val="none" w:sz="0" w:space="0" w:color="auto"/>
          </w:divBdr>
          <w:divsChild>
            <w:div w:id="732778962">
              <w:marLeft w:val="0"/>
              <w:marRight w:val="0"/>
              <w:marTop w:val="0"/>
              <w:marBottom w:val="0"/>
              <w:divBdr>
                <w:top w:val="none" w:sz="0" w:space="0" w:color="auto"/>
                <w:left w:val="none" w:sz="0" w:space="0" w:color="auto"/>
                <w:bottom w:val="none" w:sz="0" w:space="0" w:color="auto"/>
                <w:right w:val="none" w:sz="0" w:space="0" w:color="auto"/>
              </w:divBdr>
              <w:divsChild>
                <w:div w:id="11128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6680">
      <w:bodyDiv w:val="1"/>
      <w:marLeft w:val="0"/>
      <w:marRight w:val="0"/>
      <w:marTop w:val="0"/>
      <w:marBottom w:val="0"/>
      <w:divBdr>
        <w:top w:val="none" w:sz="0" w:space="0" w:color="auto"/>
        <w:left w:val="none" w:sz="0" w:space="0" w:color="auto"/>
        <w:bottom w:val="none" w:sz="0" w:space="0" w:color="auto"/>
        <w:right w:val="none" w:sz="0" w:space="0" w:color="auto"/>
      </w:divBdr>
    </w:div>
    <w:div w:id="2108961687">
      <w:bodyDiv w:val="1"/>
      <w:marLeft w:val="0"/>
      <w:marRight w:val="0"/>
      <w:marTop w:val="0"/>
      <w:marBottom w:val="0"/>
      <w:divBdr>
        <w:top w:val="none" w:sz="0" w:space="0" w:color="auto"/>
        <w:left w:val="none" w:sz="0" w:space="0" w:color="auto"/>
        <w:bottom w:val="none" w:sz="0" w:space="0" w:color="auto"/>
        <w:right w:val="none" w:sz="0" w:space="0" w:color="auto"/>
      </w:divBdr>
      <w:divsChild>
        <w:div w:id="1175418074">
          <w:marLeft w:val="0"/>
          <w:marRight w:val="0"/>
          <w:marTop w:val="0"/>
          <w:marBottom w:val="0"/>
          <w:divBdr>
            <w:top w:val="none" w:sz="0" w:space="0" w:color="auto"/>
            <w:left w:val="none" w:sz="0" w:space="0" w:color="auto"/>
            <w:bottom w:val="none" w:sz="0" w:space="0" w:color="auto"/>
            <w:right w:val="none" w:sz="0" w:space="0" w:color="auto"/>
          </w:divBdr>
          <w:divsChild>
            <w:div w:id="576285141">
              <w:marLeft w:val="0"/>
              <w:marRight w:val="0"/>
              <w:marTop w:val="0"/>
              <w:marBottom w:val="0"/>
              <w:divBdr>
                <w:top w:val="none" w:sz="0" w:space="0" w:color="auto"/>
                <w:left w:val="none" w:sz="0" w:space="0" w:color="auto"/>
                <w:bottom w:val="none" w:sz="0" w:space="0" w:color="auto"/>
                <w:right w:val="none" w:sz="0" w:space="0" w:color="auto"/>
              </w:divBdr>
              <w:divsChild>
                <w:div w:id="1860512038">
                  <w:marLeft w:val="0"/>
                  <w:marRight w:val="0"/>
                  <w:marTop w:val="0"/>
                  <w:marBottom w:val="0"/>
                  <w:divBdr>
                    <w:top w:val="none" w:sz="0" w:space="0" w:color="auto"/>
                    <w:left w:val="none" w:sz="0" w:space="0" w:color="auto"/>
                    <w:bottom w:val="none" w:sz="0" w:space="0" w:color="auto"/>
                    <w:right w:val="none" w:sz="0" w:space="0" w:color="auto"/>
                  </w:divBdr>
                  <w:divsChild>
                    <w:div w:id="930309003">
                      <w:marLeft w:val="0"/>
                      <w:marRight w:val="0"/>
                      <w:marTop w:val="0"/>
                      <w:marBottom w:val="0"/>
                      <w:divBdr>
                        <w:top w:val="none" w:sz="0" w:space="0" w:color="auto"/>
                        <w:left w:val="none" w:sz="0" w:space="0" w:color="auto"/>
                        <w:bottom w:val="none" w:sz="0" w:space="0" w:color="auto"/>
                        <w:right w:val="none" w:sz="0" w:space="0" w:color="auto"/>
                      </w:divBdr>
                      <w:divsChild>
                        <w:div w:id="294333594">
                          <w:marLeft w:val="0"/>
                          <w:marRight w:val="0"/>
                          <w:marTop w:val="0"/>
                          <w:marBottom w:val="0"/>
                          <w:divBdr>
                            <w:top w:val="none" w:sz="0" w:space="0" w:color="auto"/>
                            <w:left w:val="none" w:sz="0" w:space="0" w:color="auto"/>
                            <w:bottom w:val="none" w:sz="0" w:space="0" w:color="auto"/>
                            <w:right w:val="none" w:sz="0" w:space="0" w:color="auto"/>
                          </w:divBdr>
                          <w:divsChild>
                            <w:div w:id="6311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7593">
      <w:bodyDiv w:val="1"/>
      <w:marLeft w:val="0"/>
      <w:marRight w:val="0"/>
      <w:marTop w:val="0"/>
      <w:marBottom w:val="0"/>
      <w:divBdr>
        <w:top w:val="none" w:sz="0" w:space="0" w:color="auto"/>
        <w:left w:val="none" w:sz="0" w:space="0" w:color="auto"/>
        <w:bottom w:val="none" w:sz="0" w:space="0" w:color="auto"/>
        <w:right w:val="none" w:sz="0" w:space="0" w:color="auto"/>
      </w:divBdr>
      <w:divsChild>
        <w:div w:id="1924609771">
          <w:marLeft w:val="0"/>
          <w:marRight w:val="0"/>
          <w:marTop w:val="0"/>
          <w:marBottom w:val="0"/>
          <w:divBdr>
            <w:top w:val="none" w:sz="0" w:space="0" w:color="auto"/>
            <w:left w:val="none" w:sz="0" w:space="0" w:color="auto"/>
            <w:bottom w:val="none" w:sz="0" w:space="0" w:color="auto"/>
            <w:right w:val="none" w:sz="0" w:space="0" w:color="auto"/>
          </w:divBdr>
          <w:divsChild>
            <w:div w:id="947660005">
              <w:marLeft w:val="0"/>
              <w:marRight w:val="0"/>
              <w:marTop w:val="0"/>
              <w:marBottom w:val="0"/>
              <w:divBdr>
                <w:top w:val="none" w:sz="0" w:space="0" w:color="auto"/>
                <w:left w:val="none" w:sz="0" w:space="0" w:color="auto"/>
                <w:bottom w:val="none" w:sz="0" w:space="0" w:color="auto"/>
                <w:right w:val="none" w:sz="0" w:space="0" w:color="auto"/>
              </w:divBdr>
              <w:divsChild>
                <w:div w:id="804783436">
                  <w:marLeft w:val="0"/>
                  <w:marRight w:val="0"/>
                  <w:marTop w:val="0"/>
                  <w:marBottom w:val="0"/>
                  <w:divBdr>
                    <w:top w:val="none" w:sz="0" w:space="0" w:color="auto"/>
                    <w:left w:val="none" w:sz="0" w:space="0" w:color="auto"/>
                    <w:bottom w:val="none" w:sz="0" w:space="0" w:color="auto"/>
                    <w:right w:val="none" w:sz="0" w:space="0" w:color="auto"/>
                  </w:divBdr>
                  <w:divsChild>
                    <w:div w:id="2075808665">
                      <w:marLeft w:val="0"/>
                      <w:marRight w:val="0"/>
                      <w:marTop w:val="0"/>
                      <w:marBottom w:val="0"/>
                      <w:divBdr>
                        <w:top w:val="none" w:sz="0" w:space="0" w:color="auto"/>
                        <w:left w:val="none" w:sz="0" w:space="0" w:color="auto"/>
                        <w:bottom w:val="none" w:sz="0" w:space="0" w:color="auto"/>
                        <w:right w:val="none" w:sz="0" w:space="0" w:color="auto"/>
                      </w:divBdr>
                      <w:divsChild>
                        <w:div w:id="702097961">
                          <w:marLeft w:val="0"/>
                          <w:marRight w:val="0"/>
                          <w:marTop w:val="0"/>
                          <w:marBottom w:val="0"/>
                          <w:divBdr>
                            <w:top w:val="none" w:sz="0" w:space="0" w:color="auto"/>
                            <w:left w:val="none" w:sz="0" w:space="0" w:color="auto"/>
                            <w:bottom w:val="none" w:sz="0" w:space="0" w:color="auto"/>
                            <w:right w:val="none" w:sz="0" w:space="0" w:color="auto"/>
                          </w:divBdr>
                          <w:divsChild>
                            <w:div w:id="16705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08081">
      <w:bodyDiv w:val="1"/>
      <w:marLeft w:val="0"/>
      <w:marRight w:val="0"/>
      <w:marTop w:val="0"/>
      <w:marBottom w:val="0"/>
      <w:divBdr>
        <w:top w:val="none" w:sz="0" w:space="0" w:color="auto"/>
        <w:left w:val="none" w:sz="0" w:space="0" w:color="auto"/>
        <w:bottom w:val="none" w:sz="0" w:space="0" w:color="auto"/>
        <w:right w:val="none" w:sz="0" w:space="0" w:color="auto"/>
      </w:divBdr>
      <w:divsChild>
        <w:div w:id="769817812">
          <w:marLeft w:val="0"/>
          <w:marRight w:val="0"/>
          <w:marTop w:val="0"/>
          <w:marBottom w:val="0"/>
          <w:divBdr>
            <w:top w:val="none" w:sz="0" w:space="0" w:color="auto"/>
            <w:left w:val="none" w:sz="0" w:space="0" w:color="auto"/>
            <w:bottom w:val="none" w:sz="0" w:space="0" w:color="auto"/>
            <w:right w:val="none" w:sz="0" w:space="0" w:color="auto"/>
          </w:divBdr>
          <w:divsChild>
            <w:div w:id="56317849">
              <w:marLeft w:val="0"/>
              <w:marRight w:val="0"/>
              <w:marTop w:val="0"/>
              <w:marBottom w:val="0"/>
              <w:divBdr>
                <w:top w:val="none" w:sz="0" w:space="0" w:color="auto"/>
                <w:left w:val="none" w:sz="0" w:space="0" w:color="auto"/>
                <w:bottom w:val="none" w:sz="0" w:space="0" w:color="auto"/>
                <w:right w:val="none" w:sz="0" w:space="0" w:color="auto"/>
              </w:divBdr>
              <w:divsChild>
                <w:div w:id="1945960648">
                  <w:marLeft w:val="0"/>
                  <w:marRight w:val="0"/>
                  <w:marTop w:val="0"/>
                  <w:marBottom w:val="0"/>
                  <w:divBdr>
                    <w:top w:val="none" w:sz="0" w:space="0" w:color="auto"/>
                    <w:left w:val="none" w:sz="0" w:space="0" w:color="auto"/>
                    <w:bottom w:val="none" w:sz="0" w:space="0" w:color="auto"/>
                    <w:right w:val="none" w:sz="0" w:space="0" w:color="auto"/>
                  </w:divBdr>
                  <w:divsChild>
                    <w:div w:id="1329941812">
                      <w:marLeft w:val="0"/>
                      <w:marRight w:val="0"/>
                      <w:marTop w:val="0"/>
                      <w:marBottom w:val="0"/>
                      <w:divBdr>
                        <w:top w:val="none" w:sz="0" w:space="0" w:color="auto"/>
                        <w:left w:val="none" w:sz="0" w:space="0" w:color="auto"/>
                        <w:bottom w:val="none" w:sz="0" w:space="0" w:color="auto"/>
                        <w:right w:val="none" w:sz="0" w:space="0" w:color="auto"/>
                      </w:divBdr>
                      <w:divsChild>
                        <w:div w:id="1391417889">
                          <w:marLeft w:val="0"/>
                          <w:marRight w:val="0"/>
                          <w:marTop w:val="0"/>
                          <w:marBottom w:val="0"/>
                          <w:divBdr>
                            <w:top w:val="none" w:sz="0" w:space="0" w:color="auto"/>
                            <w:left w:val="none" w:sz="0" w:space="0" w:color="auto"/>
                            <w:bottom w:val="none" w:sz="0" w:space="0" w:color="auto"/>
                            <w:right w:val="none" w:sz="0" w:space="0" w:color="auto"/>
                          </w:divBdr>
                          <w:divsChild>
                            <w:div w:id="2229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1AE8-B7F0-4CD1-9067-49487BB74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6B185-D46C-4CCB-A4B2-C0423F2B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D44624-500E-45DC-81C0-741CE94C61FD}">
  <ds:schemaRefs>
    <ds:schemaRef ds:uri="http://schemas.microsoft.com/sharepoint/v3/contenttype/forms"/>
  </ds:schemaRefs>
</ds:datastoreItem>
</file>

<file path=customXml/itemProps4.xml><?xml version="1.0" encoding="utf-8"?>
<ds:datastoreItem xmlns:ds="http://schemas.openxmlformats.org/officeDocument/2006/customXml" ds:itemID="{48067435-77E5-4335-94A5-7DBF73FB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23161</Words>
  <Characters>13203</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36292</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2014-07-16T08:47:00Z</cp:lastPrinted>
  <dcterms:created xsi:type="dcterms:W3CDTF">2014-10-14T07:41:00Z</dcterms:created>
  <dcterms:modified xsi:type="dcterms:W3CDTF">2014-10-14T07:41:00Z</dcterms:modified>
  <cp:category>ECHR Template</cp:category>
</cp:coreProperties>
</file>