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50"/>
        <w:tblW w:w="7704" w:type="dxa"/>
        <w:tblCellSpacing w:w="37" w:type="dxa"/>
        <w:shd w:val="clear" w:color="auto" w:fill="FFFFFF"/>
        <w:tblCellMar>
          <w:top w:w="15" w:type="dxa"/>
          <w:left w:w="15" w:type="dxa"/>
          <w:bottom w:w="15" w:type="dxa"/>
          <w:right w:w="15" w:type="dxa"/>
        </w:tblCellMar>
        <w:tblLook w:val="04A0" w:firstRow="1" w:lastRow="0" w:firstColumn="1" w:lastColumn="0" w:noHBand="0" w:noVBand="1"/>
      </w:tblPr>
      <w:tblGrid>
        <w:gridCol w:w="7704"/>
      </w:tblGrid>
      <w:tr w:rsidR="00A93BEB" w:rsidRPr="00A93BEB" w:rsidTr="00A93BEB">
        <w:trPr>
          <w:trHeight w:val="2355"/>
          <w:tblCellSpacing w:w="37" w:type="dxa"/>
        </w:trPr>
        <w:tc>
          <w:tcPr>
            <w:tcW w:w="0" w:type="auto"/>
            <w:shd w:val="clear" w:color="auto" w:fill="FFFFFF"/>
            <w:tcMar>
              <w:top w:w="0" w:type="dxa"/>
              <w:left w:w="0" w:type="dxa"/>
              <w:bottom w:w="0" w:type="dxa"/>
              <w:right w:w="0" w:type="dxa"/>
            </w:tcMar>
            <w:vAlign w:val="center"/>
            <w:hideMark/>
          </w:tcPr>
          <w:p w:rsidR="00A93BEB" w:rsidRPr="00A93BEB" w:rsidRDefault="00A93BEB" w:rsidP="00A93BEB">
            <w:pPr>
              <w:spacing w:after="0" w:line="240" w:lineRule="auto"/>
              <w:rPr>
                <w:rFonts w:ascii="Arial" w:eastAsia="Times New Roman" w:hAnsi="Arial" w:cs="Arial"/>
                <w:color w:val="555555"/>
                <w:sz w:val="18"/>
                <w:szCs w:val="18"/>
                <w:lang w:val="en-US" w:eastAsia="ru-RU"/>
              </w:rPr>
            </w:pPr>
            <w:r w:rsidRPr="00A93BEB">
              <w:rPr>
                <w:rFonts w:ascii="Arial" w:eastAsia="Times New Roman" w:hAnsi="Arial" w:cs="Arial"/>
                <w:color w:val="555555"/>
                <w:sz w:val="18"/>
                <w:szCs w:val="18"/>
                <w:lang w:val="en-US" w:eastAsia="ru-RU"/>
              </w:rPr>
              <w:t xml:space="preserve">People have always used violence to settle disputes. </w:t>
            </w:r>
            <w:proofErr w:type="gramStart"/>
            <w:r w:rsidRPr="00A93BEB">
              <w:rPr>
                <w:rFonts w:ascii="Arial" w:eastAsia="Times New Roman" w:hAnsi="Arial" w:cs="Arial"/>
                <w:color w:val="555555"/>
                <w:sz w:val="18"/>
                <w:szCs w:val="18"/>
                <w:lang w:val="en-US" w:eastAsia="ru-RU"/>
              </w:rPr>
              <w:t>And</w:t>
            </w:r>
            <w:proofErr w:type="gramEnd"/>
            <w:r w:rsidRPr="00A93BEB">
              <w:rPr>
                <w:rFonts w:ascii="Arial" w:eastAsia="Times New Roman" w:hAnsi="Arial" w:cs="Arial"/>
                <w:color w:val="555555"/>
                <w:sz w:val="18"/>
                <w:szCs w:val="18"/>
                <w:lang w:val="en-US" w:eastAsia="ru-RU"/>
              </w:rPr>
              <w:t xml:space="preserve"> all cultures have always had the idea that there have to be limits on that violence, if we are to prevent wars from descending into barbarity. For instance, there are rules protecting non-participants, prisoners and the wounded. These rules are set out in international humanitarian law. Yes, even wars have limits. </w:t>
            </w:r>
            <w:proofErr w:type="gramStart"/>
            <w:r w:rsidRPr="00A93BEB">
              <w:rPr>
                <w:rFonts w:ascii="Arial" w:eastAsia="Times New Roman" w:hAnsi="Arial" w:cs="Arial"/>
                <w:color w:val="555555"/>
                <w:sz w:val="18"/>
                <w:szCs w:val="18"/>
                <w:lang w:val="en-US" w:eastAsia="ru-RU"/>
              </w:rPr>
              <w:t>And</w:t>
            </w:r>
            <w:proofErr w:type="gramEnd"/>
            <w:r w:rsidRPr="00A93BEB">
              <w:rPr>
                <w:rFonts w:ascii="Arial" w:eastAsia="Times New Roman" w:hAnsi="Arial" w:cs="Arial"/>
                <w:color w:val="555555"/>
                <w:sz w:val="18"/>
                <w:szCs w:val="18"/>
                <w:lang w:val="en-US" w:eastAsia="ru-RU"/>
              </w:rPr>
              <w:t xml:space="preserve"> attacking civilians constitutes a war crime. Today, as we celebrate the 150th anniversary of the original Geneva Convention, we call on all parties to all conflicts to preserve what it means to be human, by complying with international humanitarian law. You can help by sharing this video, which explains the basics of international humanitarian law. </w:t>
            </w:r>
            <w:hyperlink r:id="rId4" w:history="1">
              <w:r w:rsidRPr="006E377C">
                <w:rPr>
                  <w:rStyle w:val="a3"/>
                  <w:rFonts w:ascii="Arial" w:eastAsia="Times New Roman" w:hAnsi="Arial" w:cs="Arial"/>
                  <w:sz w:val="18"/>
                  <w:szCs w:val="18"/>
                  <w:lang w:val="en-US" w:eastAsia="ru-RU"/>
                </w:rPr>
                <w:t>http://www.youtube.com/watch?v=HwpzzAefx9M&amp;feature=youtu.be</w:t>
              </w:r>
            </w:hyperlink>
            <w:r w:rsidRPr="00A93BEB">
              <w:rPr>
                <w:rFonts w:ascii="Arial" w:eastAsia="Times New Roman" w:hAnsi="Arial" w:cs="Arial"/>
                <w:color w:val="555555"/>
                <w:sz w:val="18"/>
                <w:szCs w:val="18"/>
                <w:lang w:val="en-US" w:eastAsia="ru-RU"/>
              </w:rPr>
              <w:t xml:space="preserve"> </w:t>
            </w:r>
            <w:bookmarkStart w:id="0" w:name="_GoBack"/>
            <w:bookmarkEnd w:id="0"/>
          </w:p>
        </w:tc>
      </w:tr>
      <w:tr w:rsidR="00A93BEB" w:rsidRPr="00A93BEB" w:rsidTr="00A93BEB">
        <w:trPr>
          <w:trHeight w:val="397"/>
          <w:tblCellSpacing w:w="37" w:type="dxa"/>
        </w:trPr>
        <w:tc>
          <w:tcPr>
            <w:tcW w:w="0" w:type="auto"/>
            <w:shd w:val="clear" w:color="auto" w:fill="FFFFFF"/>
            <w:vAlign w:val="center"/>
            <w:hideMark/>
          </w:tcPr>
          <w:p w:rsidR="00A93BEB" w:rsidRPr="00A93BEB" w:rsidRDefault="00A93BEB" w:rsidP="00A93BEB">
            <w:pPr>
              <w:spacing w:after="0" w:line="240" w:lineRule="auto"/>
              <w:rPr>
                <w:rFonts w:ascii="Arial" w:eastAsia="Times New Roman" w:hAnsi="Arial" w:cs="Arial"/>
                <w:color w:val="555555"/>
                <w:sz w:val="18"/>
                <w:szCs w:val="18"/>
                <w:lang w:val="en-US" w:eastAsia="ru-RU"/>
              </w:rPr>
            </w:pPr>
          </w:p>
        </w:tc>
      </w:tr>
    </w:tbl>
    <w:p w:rsidR="00D41C05" w:rsidRPr="00A93BEB" w:rsidRDefault="00D41C05">
      <w:pPr>
        <w:rPr>
          <w:lang w:val="en-US"/>
        </w:rPr>
      </w:pPr>
    </w:p>
    <w:sectPr w:rsidR="00D41C05" w:rsidRPr="00A93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EB"/>
    <w:rsid w:val="00A93BEB"/>
    <w:rsid w:val="00D41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03B96-9442-4143-A5DF-83F560BB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B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20278">
      <w:bodyDiv w:val="1"/>
      <w:marLeft w:val="0"/>
      <w:marRight w:val="0"/>
      <w:marTop w:val="0"/>
      <w:marBottom w:val="0"/>
      <w:divBdr>
        <w:top w:val="none" w:sz="0" w:space="0" w:color="auto"/>
        <w:left w:val="none" w:sz="0" w:space="0" w:color="auto"/>
        <w:bottom w:val="none" w:sz="0" w:space="0" w:color="auto"/>
        <w:right w:val="none" w:sz="0" w:space="0" w:color="auto"/>
      </w:divBdr>
    </w:div>
    <w:div w:id="19757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HwpzzAefx9M&amp;feature=yout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Company>SPecialiST RePack</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cx1</dc:creator>
  <cp:keywords/>
  <dc:description/>
  <cp:lastModifiedBy>cx1</cp:lastModifiedBy>
  <cp:revision>1</cp:revision>
  <dcterms:created xsi:type="dcterms:W3CDTF">2016-02-15T12:20:00Z</dcterms:created>
  <dcterms:modified xsi:type="dcterms:W3CDTF">2016-02-15T12:20:00Z</dcterms:modified>
</cp:coreProperties>
</file>